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60FCF" w14:textId="77777777" w:rsidR="00881CD4" w:rsidRPr="00881CD4" w:rsidRDefault="00881CD4" w:rsidP="00881CD4">
      <w:pPr>
        <w:jc w:val="center"/>
        <w:rPr>
          <w:rFonts w:ascii="Times New Roman" w:hAnsi="Times New Roman" w:cs="Times New Roman"/>
          <w:sz w:val="24"/>
          <w:szCs w:val="24"/>
        </w:rPr>
      </w:pPr>
      <w:r w:rsidRPr="00881CD4">
        <w:rPr>
          <w:rFonts w:ascii="Times New Roman" w:hAnsi="Times New Roman" w:cs="Times New Roman"/>
          <w:sz w:val="24"/>
          <w:szCs w:val="24"/>
        </w:rPr>
        <w:t>Report: Median Housing Price Prediction Model For D.M Pan National Real Estate Company</w:t>
      </w:r>
    </w:p>
    <w:p w14:paraId="58A5180F" w14:textId="19BD1118" w:rsidR="009044EB" w:rsidRPr="00881CD4" w:rsidRDefault="00881CD4" w:rsidP="00881CD4">
      <w:pPr>
        <w:jc w:val="center"/>
        <w:rPr>
          <w:rFonts w:ascii="Times New Roman" w:hAnsi="Times New Roman" w:cs="Times New Roman"/>
          <w:sz w:val="24"/>
          <w:szCs w:val="24"/>
        </w:rPr>
      </w:pPr>
      <w:r w:rsidRPr="00881CD4">
        <w:rPr>
          <w:rFonts w:ascii="Times New Roman" w:hAnsi="Times New Roman" w:cs="Times New Roman"/>
          <w:sz w:val="24"/>
          <w:szCs w:val="24"/>
        </w:rPr>
        <w:t>Name:</w:t>
      </w:r>
    </w:p>
    <w:p w14:paraId="05459213" w14:textId="1623815F" w:rsidR="00881CD4" w:rsidRPr="00881CD4" w:rsidRDefault="00881CD4" w:rsidP="00881CD4">
      <w:pPr>
        <w:jc w:val="center"/>
        <w:rPr>
          <w:rFonts w:ascii="Times New Roman" w:hAnsi="Times New Roman" w:cs="Times New Roman"/>
          <w:sz w:val="24"/>
          <w:szCs w:val="24"/>
        </w:rPr>
      </w:pPr>
      <w:r w:rsidRPr="00881CD4">
        <w:rPr>
          <w:rFonts w:ascii="Times New Roman" w:hAnsi="Times New Roman" w:cs="Times New Roman"/>
          <w:sz w:val="24"/>
          <w:szCs w:val="24"/>
        </w:rPr>
        <w:t xml:space="preserve">Institution: Southern Hampshire University  </w:t>
      </w:r>
    </w:p>
    <w:p w14:paraId="0F42DC54" w14:textId="130B2968" w:rsidR="00881CD4" w:rsidRDefault="00881CD4" w:rsidP="00881CD4">
      <w:pPr>
        <w:jc w:val="center"/>
      </w:pPr>
    </w:p>
    <w:p w14:paraId="2E4038AC" w14:textId="70CAF9AB" w:rsidR="00881CD4" w:rsidRDefault="00881CD4"/>
    <w:p w14:paraId="35D9177F" w14:textId="64673F12" w:rsidR="00881CD4" w:rsidRDefault="00881CD4"/>
    <w:p w14:paraId="67EB90DE" w14:textId="5321941A" w:rsidR="00881CD4" w:rsidRDefault="00881CD4"/>
    <w:p w14:paraId="4A3B8229" w14:textId="67FD3B21" w:rsidR="00881CD4" w:rsidRDefault="00881CD4"/>
    <w:p w14:paraId="78D251D4" w14:textId="379A20FC" w:rsidR="00881CD4" w:rsidRDefault="00881CD4"/>
    <w:p w14:paraId="2EF03DD6" w14:textId="51810FDC" w:rsidR="00881CD4" w:rsidRDefault="00881CD4"/>
    <w:p w14:paraId="5F4A51F2" w14:textId="4136A7C0" w:rsidR="00881CD4" w:rsidRDefault="00881CD4"/>
    <w:p w14:paraId="68CE4DBC" w14:textId="4D890F18" w:rsidR="00881CD4" w:rsidRDefault="00881CD4"/>
    <w:p w14:paraId="1E14F7D8" w14:textId="2574D111" w:rsidR="00881CD4" w:rsidRDefault="00881CD4"/>
    <w:p w14:paraId="0D854A7A" w14:textId="4D86E0DE" w:rsidR="00881CD4" w:rsidRDefault="00881CD4"/>
    <w:p w14:paraId="4A6D877B" w14:textId="66F34390" w:rsidR="00881CD4" w:rsidRDefault="00881CD4"/>
    <w:p w14:paraId="1D73C8E6" w14:textId="7DEEF45F" w:rsidR="00881CD4" w:rsidRDefault="00881CD4"/>
    <w:p w14:paraId="5321D207" w14:textId="53833793" w:rsidR="00881CD4" w:rsidRDefault="00881CD4"/>
    <w:p w14:paraId="6BF7E4DB" w14:textId="20139953" w:rsidR="00881CD4" w:rsidRDefault="00881CD4"/>
    <w:p w14:paraId="2AEDD10E" w14:textId="0079E001" w:rsidR="00881CD4" w:rsidRDefault="00881CD4"/>
    <w:p w14:paraId="5E9338A3" w14:textId="77777777" w:rsidR="00881CD4" w:rsidRDefault="00881CD4"/>
    <w:p w14:paraId="2C0794CF" w14:textId="77777777" w:rsidR="00093AE8" w:rsidRDefault="00093AE8">
      <w:pPr>
        <w:rPr>
          <w:rFonts w:ascii="Times New Roman" w:hAnsi="Times New Roman" w:cs="Times New Roman"/>
          <w:b/>
          <w:bCs/>
          <w:sz w:val="24"/>
          <w:szCs w:val="24"/>
        </w:rPr>
      </w:pPr>
    </w:p>
    <w:p w14:paraId="0F6A152F" w14:textId="77777777" w:rsidR="00093AE8" w:rsidRDefault="00093AE8">
      <w:pPr>
        <w:rPr>
          <w:rFonts w:ascii="Times New Roman" w:hAnsi="Times New Roman" w:cs="Times New Roman"/>
          <w:b/>
          <w:bCs/>
          <w:sz w:val="24"/>
          <w:szCs w:val="24"/>
        </w:rPr>
      </w:pPr>
    </w:p>
    <w:p w14:paraId="77D1846F" w14:textId="77777777" w:rsidR="00093AE8" w:rsidRDefault="00093AE8">
      <w:pPr>
        <w:rPr>
          <w:rFonts w:ascii="Times New Roman" w:hAnsi="Times New Roman" w:cs="Times New Roman"/>
          <w:b/>
          <w:bCs/>
          <w:sz w:val="24"/>
          <w:szCs w:val="24"/>
        </w:rPr>
      </w:pPr>
    </w:p>
    <w:p w14:paraId="15F46CAD" w14:textId="77777777" w:rsidR="00093AE8" w:rsidRDefault="00093AE8">
      <w:pPr>
        <w:rPr>
          <w:rFonts w:ascii="Times New Roman" w:hAnsi="Times New Roman" w:cs="Times New Roman"/>
          <w:b/>
          <w:bCs/>
          <w:sz w:val="24"/>
          <w:szCs w:val="24"/>
        </w:rPr>
      </w:pPr>
    </w:p>
    <w:p w14:paraId="7A54F900" w14:textId="77777777" w:rsidR="00093AE8" w:rsidRDefault="00093AE8">
      <w:pPr>
        <w:rPr>
          <w:rFonts w:ascii="Times New Roman" w:hAnsi="Times New Roman" w:cs="Times New Roman"/>
          <w:b/>
          <w:bCs/>
          <w:sz w:val="24"/>
          <w:szCs w:val="24"/>
        </w:rPr>
      </w:pPr>
    </w:p>
    <w:p w14:paraId="6A96D204" w14:textId="77777777" w:rsidR="00093AE8" w:rsidRDefault="00093AE8">
      <w:pPr>
        <w:rPr>
          <w:rFonts w:ascii="Times New Roman" w:hAnsi="Times New Roman" w:cs="Times New Roman"/>
          <w:b/>
          <w:bCs/>
          <w:sz w:val="24"/>
          <w:szCs w:val="24"/>
        </w:rPr>
      </w:pPr>
    </w:p>
    <w:p w14:paraId="26C0C991" w14:textId="77777777" w:rsidR="00093AE8" w:rsidRDefault="00093AE8">
      <w:pPr>
        <w:rPr>
          <w:rFonts w:ascii="Times New Roman" w:hAnsi="Times New Roman" w:cs="Times New Roman"/>
          <w:b/>
          <w:bCs/>
          <w:sz w:val="24"/>
          <w:szCs w:val="24"/>
        </w:rPr>
      </w:pPr>
    </w:p>
    <w:p w14:paraId="4C0A4C92" w14:textId="77777777" w:rsidR="00093AE8" w:rsidRDefault="00093AE8">
      <w:pPr>
        <w:rPr>
          <w:rFonts w:ascii="Times New Roman" w:hAnsi="Times New Roman" w:cs="Times New Roman"/>
          <w:b/>
          <w:bCs/>
          <w:sz w:val="24"/>
          <w:szCs w:val="24"/>
        </w:rPr>
      </w:pPr>
    </w:p>
    <w:p w14:paraId="23264A0E" w14:textId="77777777" w:rsidR="00093AE8" w:rsidRDefault="00093AE8">
      <w:pPr>
        <w:rPr>
          <w:rFonts w:ascii="Times New Roman" w:hAnsi="Times New Roman" w:cs="Times New Roman"/>
          <w:b/>
          <w:bCs/>
          <w:sz w:val="24"/>
          <w:szCs w:val="24"/>
        </w:rPr>
      </w:pPr>
    </w:p>
    <w:p w14:paraId="38F4D406" w14:textId="77777777" w:rsidR="00093AE8" w:rsidRDefault="00093AE8">
      <w:pPr>
        <w:rPr>
          <w:rFonts w:ascii="Times New Roman" w:hAnsi="Times New Roman" w:cs="Times New Roman"/>
          <w:b/>
          <w:bCs/>
          <w:sz w:val="24"/>
          <w:szCs w:val="24"/>
        </w:rPr>
      </w:pPr>
    </w:p>
    <w:p w14:paraId="1D1CF312" w14:textId="77777777" w:rsidR="00093AE8" w:rsidRDefault="00093AE8">
      <w:pPr>
        <w:rPr>
          <w:rFonts w:ascii="Times New Roman" w:hAnsi="Times New Roman" w:cs="Times New Roman"/>
          <w:b/>
          <w:bCs/>
          <w:sz w:val="24"/>
          <w:szCs w:val="24"/>
        </w:rPr>
      </w:pPr>
    </w:p>
    <w:p w14:paraId="12C9E83D" w14:textId="2376BC27" w:rsidR="009044EB" w:rsidRPr="00881CD4" w:rsidRDefault="009044EB">
      <w:pPr>
        <w:rPr>
          <w:rFonts w:ascii="Times New Roman" w:hAnsi="Times New Roman" w:cs="Times New Roman"/>
          <w:b/>
          <w:bCs/>
          <w:sz w:val="24"/>
          <w:szCs w:val="24"/>
        </w:rPr>
      </w:pPr>
      <w:r w:rsidRPr="00881CD4">
        <w:rPr>
          <w:rFonts w:ascii="Times New Roman" w:hAnsi="Times New Roman" w:cs="Times New Roman"/>
          <w:b/>
          <w:bCs/>
          <w:sz w:val="24"/>
          <w:szCs w:val="24"/>
        </w:rPr>
        <w:lastRenderedPageBreak/>
        <w:t xml:space="preserve">INTRODUCTION </w:t>
      </w:r>
    </w:p>
    <w:p w14:paraId="14D179C3" w14:textId="1CB2E50B" w:rsidR="009044EB" w:rsidRPr="00881CD4" w:rsidRDefault="009044EB">
      <w:pPr>
        <w:rPr>
          <w:rFonts w:ascii="Times New Roman" w:hAnsi="Times New Roman" w:cs="Times New Roman"/>
          <w:sz w:val="24"/>
          <w:szCs w:val="24"/>
        </w:rPr>
      </w:pPr>
      <w:r w:rsidRPr="00881CD4">
        <w:rPr>
          <w:rFonts w:ascii="Times New Roman" w:hAnsi="Times New Roman" w:cs="Times New Roman"/>
          <w:sz w:val="24"/>
          <w:szCs w:val="24"/>
        </w:rPr>
        <w:t xml:space="preserve">This report provides housing predictions based of analysis of homes sold in 2019 and their corresponding </w:t>
      </w:r>
      <w:r w:rsidR="008D0212" w:rsidRPr="00881CD4">
        <w:rPr>
          <w:rFonts w:ascii="Times New Roman" w:hAnsi="Times New Roman" w:cs="Times New Roman"/>
          <w:sz w:val="24"/>
          <w:szCs w:val="24"/>
        </w:rPr>
        <w:t>size in square feet. The report has been built using real estate county data and will echo the region of East North Central.</w:t>
      </w:r>
    </w:p>
    <w:p w14:paraId="185D66EF" w14:textId="36CF3C2E" w:rsidR="009044EB" w:rsidRPr="00881CD4" w:rsidRDefault="008D0212">
      <w:pPr>
        <w:rPr>
          <w:rFonts w:ascii="Times New Roman" w:hAnsi="Times New Roman" w:cs="Times New Roman"/>
          <w:b/>
          <w:bCs/>
          <w:sz w:val="24"/>
          <w:szCs w:val="24"/>
        </w:rPr>
      </w:pPr>
      <w:r w:rsidRPr="00881CD4">
        <w:rPr>
          <w:rFonts w:ascii="Times New Roman" w:hAnsi="Times New Roman" w:cs="Times New Roman"/>
          <w:b/>
          <w:bCs/>
          <w:sz w:val="24"/>
          <w:szCs w:val="24"/>
        </w:rPr>
        <w:t xml:space="preserve">DATA COLLECTION </w:t>
      </w:r>
    </w:p>
    <w:p w14:paraId="43E706F2" w14:textId="5723E892" w:rsidR="008D0212" w:rsidRPr="00881CD4" w:rsidRDefault="008D0212">
      <w:pPr>
        <w:rPr>
          <w:rFonts w:ascii="Times New Roman" w:hAnsi="Times New Roman" w:cs="Times New Roman"/>
          <w:sz w:val="24"/>
          <w:szCs w:val="24"/>
        </w:rPr>
      </w:pPr>
      <w:r w:rsidRPr="00881CD4">
        <w:rPr>
          <w:rFonts w:ascii="Times New Roman" w:hAnsi="Times New Roman" w:cs="Times New Roman"/>
          <w:sz w:val="24"/>
          <w:szCs w:val="24"/>
        </w:rPr>
        <w:t>Random sampling was the technique I used that is</w:t>
      </w:r>
      <w:r w:rsidR="009A64EC" w:rsidRPr="00881CD4">
        <w:rPr>
          <w:rFonts w:ascii="Times New Roman" w:hAnsi="Times New Roman" w:cs="Times New Roman"/>
          <w:sz w:val="24"/>
          <w:szCs w:val="24"/>
        </w:rPr>
        <w:t>,</w:t>
      </w:r>
      <w:r w:rsidRPr="00881CD4">
        <w:rPr>
          <w:rFonts w:ascii="Times New Roman" w:hAnsi="Times New Roman" w:cs="Times New Roman"/>
          <w:sz w:val="24"/>
          <w:szCs w:val="24"/>
        </w:rPr>
        <w:t xml:space="preserve"> I took a random sample of 50 counties from East North central as a representative of the entire real estate county data in the United </w:t>
      </w:r>
      <w:r w:rsidR="009A64EC" w:rsidRPr="00881CD4">
        <w:rPr>
          <w:rFonts w:ascii="Times New Roman" w:hAnsi="Times New Roman" w:cs="Times New Roman"/>
          <w:sz w:val="24"/>
          <w:szCs w:val="24"/>
        </w:rPr>
        <w:t xml:space="preserve">States. Based on my sample the response (explained or dependent) variable represented as y is the median housing prices whereas the predictor (explanatory or independent) variable represented as x is the square feet data. </w:t>
      </w:r>
      <w:r w:rsidRPr="00881CD4">
        <w:rPr>
          <w:rFonts w:ascii="Times New Roman" w:hAnsi="Times New Roman" w:cs="Times New Roman"/>
          <w:sz w:val="24"/>
          <w:szCs w:val="24"/>
        </w:rPr>
        <w:t xml:space="preserve"> </w:t>
      </w:r>
    </w:p>
    <w:p w14:paraId="179E11B7" w14:textId="26C0F13E" w:rsidR="0064286F" w:rsidRPr="00976D66" w:rsidRDefault="0064286F">
      <w:pPr>
        <w:rPr>
          <w:rFonts w:ascii="Times New Roman" w:hAnsi="Times New Roman" w:cs="Times New Roman"/>
          <w:b/>
          <w:bCs/>
          <w:sz w:val="24"/>
          <w:szCs w:val="24"/>
        </w:rPr>
      </w:pPr>
      <w:r w:rsidRPr="00976D66">
        <w:rPr>
          <w:rFonts w:ascii="Times New Roman" w:hAnsi="Times New Roman" w:cs="Times New Roman"/>
          <w:b/>
          <w:bCs/>
          <w:sz w:val="24"/>
          <w:szCs w:val="24"/>
        </w:rPr>
        <w:t>DATA ANALYSIS</w:t>
      </w:r>
    </w:p>
    <w:p w14:paraId="637656BD" w14:textId="27AEBE86" w:rsidR="00D00D4C" w:rsidRDefault="00821C78">
      <w:pPr>
        <w:rPr>
          <w:rFonts w:ascii="Times New Roman" w:hAnsi="Times New Roman" w:cs="Times New Roman"/>
          <w:sz w:val="24"/>
          <w:szCs w:val="24"/>
        </w:rPr>
      </w:pPr>
      <w:r w:rsidRPr="00976D66">
        <w:rPr>
          <w:rFonts w:ascii="Times New Roman" w:hAnsi="Times New Roman" w:cs="Times New Roman"/>
          <w:sz w:val="24"/>
          <w:szCs w:val="24"/>
        </w:rPr>
        <w:t xml:space="preserve">Data sets have to meet certain conditions for them to be modelled using linear regression model. First, the data set should be independent that is, there should be no autocorrelation within variables. Secondly, linearity that is there should be a linear a relationship between the dependent variable and the independent variable and this is can be tested visually using the scatter plot to examine if the distribution of data points can </w:t>
      </w:r>
      <w:r w:rsidR="00D00D4C">
        <w:rPr>
          <w:rFonts w:ascii="Times New Roman" w:hAnsi="Times New Roman" w:cs="Times New Roman"/>
          <w:sz w:val="24"/>
          <w:szCs w:val="24"/>
        </w:rPr>
        <w:t xml:space="preserve">be </w:t>
      </w:r>
      <w:r w:rsidR="00D00D4C" w:rsidRPr="00976D66">
        <w:rPr>
          <w:rFonts w:ascii="Times New Roman" w:hAnsi="Times New Roman" w:cs="Times New Roman"/>
          <w:sz w:val="24"/>
          <w:szCs w:val="24"/>
        </w:rPr>
        <w:t>describe</w:t>
      </w:r>
      <w:r w:rsidR="00D00D4C">
        <w:rPr>
          <w:rFonts w:ascii="Times New Roman" w:hAnsi="Times New Roman" w:cs="Times New Roman"/>
          <w:sz w:val="24"/>
          <w:szCs w:val="24"/>
        </w:rPr>
        <w:t>d</w:t>
      </w:r>
      <w:r w:rsidRPr="00976D66">
        <w:rPr>
          <w:rFonts w:ascii="Times New Roman" w:hAnsi="Times New Roman" w:cs="Times New Roman"/>
          <w:sz w:val="24"/>
          <w:szCs w:val="24"/>
        </w:rPr>
        <w:t xml:space="preserve"> using a straight line.</w:t>
      </w:r>
      <w:r w:rsidR="00976D66" w:rsidRPr="00976D66">
        <w:rPr>
          <w:rFonts w:ascii="Times New Roman" w:hAnsi="Times New Roman" w:cs="Times New Roman"/>
          <w:sz w:val="24"/>
          <w:szCs w:val="24"/>
        </w:rPr>
        <w:t xml:space="preserve"> Thirdly, Normality that is, a check has to be carried out to examine whether the dependent variable follows a normal distribution or not. This is achieved by plotting a histogram</w:t>
      </w:r>
      <w:r w:rsidR="00976D66">
        <w:rPr>
          <w:rFonts w:ascii="Times New Roman" w:hAnsi="Times New Roman" w:cs="Times New Roman"/>
          <w:sz w:val="24"/>
          <w:szCs w:val="24"/>
        </w:rPr>
        <w:t>. Lastly,</w:t>
      </w:r>
      <w:r w:rsidR="00D00D4C">
        <w:rPr>
          <w:rFonts w:ascii="Times New Roman" w:hAnsi="Times New Roman" w:cs="Times New Roman"/>
          <w:sz w:val="24"/>
          <w:szCs w:val="24"/>
        </w:rPr>
        <w:t xml:space="preserve"> homogeneity of variance that is, the prediction of errors does not change significantly over time.</w:t>
      </w:r>
    </w:p>
    <w:p w14:paraId="6568E91A" w14:textId="08FAC259" w:rsidR="004E095C" w:rsidRDefault="00D00D4C">
      <w:pPr>
        <w:rPr>
          <w:rFonts w:ascii="Times New Roman" w:hAnsi="Times New Roman" w:cs="Times New Roman"/>
          <w:sz w:val="24"/>
          <w:szCs w:val="24"/>
        </w:rPr>
      </w:pPr>
      <w:r>
        <w:rPr>
          <w:rFonts w:ascii="Times New Roman" w:hAnsi="Times New Roman" w:cs="Times New Roman"/>
          <w:sz w:val="24"/>
          <w:szCs w:val="24"/>
        </w:rPr>
        <w:t xml:space="preserve">The </w:t>
      </w:r>
      <w:r w:rsidR="00BB49C1">
        <w:rPr>
          <w:rFonts w:ascii="Times New Roman" w:hAnsi="Times New Roman" w:cs="Times New Roman"/>
          <w:sz w:val="24"/>
          <w:szCs w:val="24"/>
        </w:rPr>
        <w:t>variables used in linear regression are dependent</w:t>
      </w:r>
      <w:r w:rsidR="004E095C">
        <w:rPr>
          <w:rFonts w:ascii="Times New Roman" w:hAnsi="Times New Roman" w:cs="Times New Roman"/>
          <w:sz w:val="24"/>
          <w:szCs w:val="24"/>
        </w:rPr>
        <w:t xml:space="preserve"> (response, explained)</w:t>
      </w:r>
      <w:r w:rsidR="00BB49C1">
        <w:rPr>
          <w:rFonts w:ascii="Times New Roman" w:hAnsi="Times New Roman" w:cs="Times New Roman"/>
          <w:sz w:val="24"/>
          <w:szCs w:val="24"/>
        </w:rPr>
        <w:t xml:space="preserve"> and independent</w:t>
      </w:r>
      <w:r w:rsidR="004E095C">
        <w:rPr>
          <w:rFonts w:ascii="Times New Roman" w:hAnsi="Times New Roman" w:cs="Times New Roman"/>
          <w:sz w:val="24"/>
          <w:szCs w:val="24"/>
        </w:rPr>
        <w:t xml:space="preserve"> (explanatory, predictor)</w:t>
      </w:r>
      <w:r w:rsidR="00BB49C1">
        <w:rPr>
          <w:rFonts w:ascii="Times New Roman" w:hAnsi="Times New Roman" w:cs="Times New Roman"/>
          <w:sz w:val="24"/>
          <w:szCs w:val="24"/>
        </w:rPr>
        <w:t xml:space="preserve"> variables.</w:t>
      </w:r>
      <w:r w:rsidR="004E095C">
        <w:rPr>
          <w:rFonts w:ascii="Times New Roman" w:hAnsi="Times New Roman" w:cs="Times New Roman"/>
          <w:sz w:val="24"/>
          <w:szCs w:val="24"/>
        </w:rPr>
        <w:t xml:space="preserve"> The explanatory</w:t>
      </w:r>
      <w:r>
        <w:rPr>
          <w:rFonts w:ascii="Times New Roman" w:hAnsi="Times New Roman" w:cs="Times New Roman"/>
          <w:sz w:val="24"/>
          <w:szCs w:val="24"/>
        </w:rPr>
        <w:t xml:space="preserve"> </w:t>
      </w:r>
      <w:r w:rsidR="004E095C">
        <w:rPr>
          <w:rFonts w:ascii="Times New Roman" w:hAnsi="Times New Roman" w:cs="Times New Roman"/>
          <w:sz w:val="24"/>
          <w:szCs w:val="24"/>
        </w:rPr>
        <w:t>variable is one which is set independently of the other variable and is plotted along the x-axis while on the other hand the dependent variable is one whose values are determined by the values of the independent variable and is plotted along the y-axis.</w:t>
      </w:r>
    </w:p>
    <w:p w14:paraId="2631E5C3" w14:textId="77777777" w:rsidR="00F70BB6" w:rsidRDefault="00941380">
      <w:pPr>
        <w:rPr>
          <w:rFonts w:ascii="Times New Roman" w:hAnsi="Times New Roman" w:cs="Times New Roman"/>
          <w:sz w:val="24"/>
          <w:szCs w:val="24"/>
        </w:rPr>
      </w:pPr>
      <w:r>
        <w:rPr>
          <w:rFonts w:ascii="Times New Roman" w:hAnsi="Times New Roman" w:cs="Times New Roman"/>
          <w:sz w:val="24"/>
          <w:szCs w:val="24"/>
        </w:rPr>
        <w:t>H</w:t>
      </w:r>
      <w:r w:rsidR="004E095C">
        <w:rPr>
          <w:rFonts w:ascii="Times New Roman" w:hAnsi="Times New Roman" w:cs="Times New Roman"/>
          <w:sz w:val="24"/>
          <w:szCs w:val="24"/>
        </w:rPr>
        <w:t>ist</w:t>
      </w:r>
      <w:r>
        <w:rPr>
          <w:rFonts w:ascii="Times New Roman" w:hAnsi="Times New Roman" w:cs="Times New Roman"/>
          <w:sz w:val="24"/>
          <w:szCs w:val="24"/>
        </w:rPr>
        <w:t>ograms o</w:t>
      </w:r>
      <w:r w:rsidR="00F70BB6">
        <w:rPr>
          <w:rFonts w:ascii="Times New Roman" w:hAnsi="Times New Roman" w:cs="Times New Roman"/>
          <w:sz w:val="24"/>
          <w:szCs w:val="24"/>
        </w:rPr>
        <w:t>f median listing prices(Y)</w:t>
      </w:r>
    </w:p>
    <w:p w14:paraId="6B54C5DD" w14:textId="3B68E63C" w:rsidR="00F70BB6" w:rsidRPr="00F70BB6" w:rsidRDefault="00F70BB6" w:rsidP="00F70BB6">
      <w:pPr>
        <w:pStyle w:val="Caption"/>
        <w:keepNext/>
        <w:rPr>
          <w:rFonts w:ascii="Times New Roman" w:hAnsi="Times New Roman" w:cs="Times New Roman"/>
          <w:i w:val="0"/>
          <w:iCs w:val="0"/>
          <w:sz w:val="24"/>
          <w:szCs w:val="24"/>
        </w:rPr>
      </w:pPr>
      <w:r w:rsidRPr="00F70BB6">
        <w:rPr>
          <w:rFonts w:ascii="Times New Roman" w:hAnsi="Times New Roman" w:cs="Times New Roman"/>
          <w:i w:val="0"/>
          <w:iCs w:val="0"/>
          <w:sz w:val="24"/>
          <w:szCs w:val="24"/>
        </w:rPr>
        <w:t xml:space="preserve">Figure </w:t>
      </w:r>
      <w:r w:rsidRPr="00F70BB6">
        <w:rPr>
          <w:rFonts w:ascii="Times New Roman" w:hAnsi="Times New Roman" w:cs="Times New Roman"/>
          <w:i w:val="0"/>
          <w:iCs w:val="0"/>
          <w:sz w:val="24"/>
          <w:szCs w:val="24"/>
        </w:rPr>
        <w:fldChar w:fldCharType="begin"/>
      </w:r>
      <w:r w:rsidRPr="00F70BB6">
        <w:rPr>
          <w:rFonts w:ascii="Times New Roman" w:hAnsi="Times New Roman" w:cs="Times New Roman"/>
          <w:i w:val="0"/>
          <w:iCs w:val="0"/>
          <w:sz w:val="24"/>
          <w:szCs w:val="24"/>
        </w:rPr>
        <w:instrText xml:space="preserve"> SEQ Figure \* ARABIC </w:instrText>
      </w:r>
      <w:r w:rsidRPr="00F70BB6">
        <w:rPr>
          <w:rFonts w:ascii="Times New Roman" w:hAnsi="Times New Roman" w:cs="Times New Roman"/>
          <w:i w:val="0"/>
          <w:iCs w:val="0"/>
          <w:sz w:val="24"/>
          <w:szCs w:val="24"/>
        </w:rPr>
        <w:fldChar w:fldCharType="separate"/>
      </w:r>
      <w:r w:rsidR="005F745D">
        <w:rPr>
          <w:rFonts w:ascii="Times New Roman" w:hAnsi="Times New Roman" w:cs="Times New Roman"/>
          <w:i w:val="0"/>
          <w:iCs w:val="0"/>
          <w:noProof/>
          <w:sz w:val="24"/>
          <w:szCs w:val="24"/>
        </w:rPr>
        <w:t>1</w:t>
      </w:r>
      <w:r w:rsidRPr="00F70BB6">
        <w:rPr>
          <w:rFonts w:ascii="Times New Roman" w:hAnsi="Times New Roman" w:cs="Times New Roman"/>
          <w:i w:val="0"/>
          <w:iCs w:val="0"/>
          <w:sz w:val="24"/>
          <w:szCs w:val="24"/>
        </w:rPr>
        <w:fldChar w:fldCharType="end"/>
      </w:r>
    </w:p>
    <w:p w14:paraId="6D4C29BB" w14:textId="4F70AC35" w:rsidR="00171118" w:rsidRPr="00976D66" w:rsidRDefault="00F70BB6">
      <w:pPr>
        <w:rPr>
          <w:rFonts w:ascii="Times New Roman" w:hAnsi="Times New Roman" w:cs="Times New Roman"/>
          <w:sz w:val="24"/>
          <w:szCs w:val="24"/>
        </w:rPr>
      </w:pPr>
      <w:r>
        <w:rPr>
          <w:noProof/>
        </w:rPr>
        <w:drawing>
          <wp:inline distT="0" distB="0" distL="0" distR="0" wp14:anchorId="308B4E70" wp14:editId="4D1F3F89">
            <wp:extent cx="5731510" cy="2387600"/>
            <wp:effectExtent l="0" t="0" r="2540" b="12700"/>
            <wp:docPr id="1" name="Chart 1">
              <a:extLst xmlns:a="http://schemas.openxmlformats.org/drawingml/2006/main">
                <a:ext uri="{FF2B5EF4-FFF2-40B4-BE49-F238E27FC236}">
                  <a16:creationId xmlns:a16="http://schemas.microsoft.com/office/drawing/2014/main" id="{E0C468B4-8772-4BD4-AD7A-1029E1C3E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821C78" w:rsidRPr="00976D66">
        <w:rPr>
          <w:rFonts w:ascii="Times New Roman" w:hAnsi="Times New Roman" w:cs="Times New Roman"/>
          <w:sz w:val="24"/>
          <w:szCs w:val="24"/>
        </w:rPr>
        <w:t xml:space="preserve"> </w:t>
      </w:r>
    </w:p>
    <w:p w14:paraId="4E38AA13" w14:textId="6EE18838" w:rsidR="00881CD4" w:rsidRDefault="00881CD4"/>
    <w:p w14:paraId="5D33CD12" w14:textId="77777777" w:rsidR="00881CD4" w:rsidRDefault="00881CD4"/>
    <w:p w14:paraId="515DC18E" w14:textId="5C33D4A9" w:rsidR="009044EB" w:rsidRDefault="00F70BB6">
      <w:pPr>
        <w:rPr>
          <w:rFonts w:ascii="Times New Roman" w:hAnsi="Times New Roman" w:cs="Times New Roman"/>
          <w:b/>
          <w:bCs/>
          <w:sz w:val="24"/>
          <w:szCs w:val="24"/>
        </w:rPr>
      </w:pPr>
      <w:r w:rsidRPr="00F70BB6">
        <w:rPr>
          <w:rFonts w:ascii="Times New Roman" w:hAnsi="Times New Roman" w:cs="Times New Roman"/>
          <w:b/>
          <w:bCs/>
          <w:sz w:val="24"/>
          <w:szCs w:val="24"/>
        </w:rPr>
        <w:t>Histogram of square feet</w:t>
      </w:r>
      <w:r w:rsidR="00221645">
        <w:rPr>
          <w:rFonts w:ascii="Times New Roman" w:hAnsi="Times New Roman" w:cs="Times New Roman"/>
          <w:b/>
          <w:bCs/>
          <w:sz w:val="24"/>
          <w:szCs w:val="24"/>
        </w:rPr>
        <w:t>(X)</w:t>
      </w:r>
    </w:p>
    <w:p w14:paraId="5E60196F" w14:textId="3B347ECF" w:rsidR="00221645" w:rsidRPr="00221645" w:rsidRDefault="00221645" w:rsidP="00221645">
      <w:pPr>
        <w:pStyle w:val="Caption"/>
        <w:keepNext/>
        <w:rPr>
          <w:rFonts w:ascii="Times New Roman" w:hAnsi="Times New Roman" w:cs="Times New Roman"/>
          <w:i w:val="0"/>
          <w:iCs w:val="0"/>
          <w:sz w:val="24"/>
          <w:szCs w:val="24"/>
        </w:rPr>
      </w:pPr>
      <w:r w:rsidRPr="00221645">
        <w:rPr>
          <w:rFonts w:ascii="Times New Roman" w:hAnsi="Times New Roman" w:cs="Times New Roman"/>
          <w:i w:val="0"/>
          <w:iCs w:val="0"/>
          <w:sz w:val="24"/>
          <w:szCs w:val="24"/>
        </w:rPr>
        <w:t xml:space="preserve">Figure </w:t>
      </w:r>
      <w:r w:rsidRPr="00221645">
        <w:rPr>
          <w:rFonts w:ascii="Times New Roman" w:hAnsi="Times New Roman" w:cs="Times New Roman"/>
          <w:i w:val="0"/>
          <w:iCs w:val="0"/>
          <w:sz w:val="24"/>
          <w:szCs w:val="24"/>
        </w:rPr>
        <w:fldChar w:fldCharType="begin"/>
      </w:r>
      <w:r w:rsidRPr="00221645">
        <w:rPr>
          <w:rFonts w:ascii="Times New Roman" w:hAnsi="Times New Roman" w:cs="Times New Roman"/>
          <w:i w:val="0"/>
          <w:iCs w:val="0"/>
          <w:sz w:val="24"/>
          <w:szCs w:val="24"/>
        </w:rPr>
        <w:instrText xml:space="preserve"> SEQ Figure \* ARABIC </w:instrText>
      </w:r>
      <w:r w:rsidRPr="00221645">
        <w:rPr>
          <w:rFonts w:ascii="Times New Roman" w:hAnsi="Times New Roman" w:cs="Times New Roman"/>
          <w:i w:val="0"/>
          <w:iCs w:val="0"/>
          <w:sz w:val="24"/>
          <w:szCs w:val="24"/>
        </w:rPr>
        <w:fldChar w:fldCharType="separate"/>
      </w:r>
      <w:r w:rsidR="005F745D">
        <w:rPr>
          <w:rFonts w:ascii="Times New Roman" w:hAnsi="Times New Roman" w:cs="Times New Roman"/>
          <w:i w:val="0"/>
          <w:iCs w:val="0"/>
          <w:noProof/>
          <w:sz w:val="24"/>
          <w:szCs w:val="24"/>
        </w:rPr>
        <w:t>2</w:t>
      </w:r>
      <w:r w:rsidRPr="00221645">
        <w:rPr>
          <w:rFonts w:ascii="Times New Roman" w:hAnsi="Times New Roman" w:cs="Times New Roman"/>
          <w:i w:val="0"/>
          <w:iCs w:val="0"/>
          <w:sz w:val="24"/>
          <w:szCs w:val="24"/>
        </w:rPr>
        <w:fldChar w:fldCharType="end"/>
      </w:r>
    </w:p>
    <w:p w14:paraId="543D49C6" w14:textId="2FCF6A6A" w:rsidR="00F70BB6" w:rsidRPr="00F70BB6" w:rsidRDefault="00021FC0">
      <w:pPr>
        <w:rPr>
          <w:rFonts w:ascii="Times New Roman" w:hAnsi="Times New Roman" w:cs="Times New Roman"/>
          <w:b/>
          <w:bCs/>
          <w:sz w:val="24"/>
          <w:szCs w:val="24"/>
        </w:rPr>
      </w:pPr>
      <w:r>
        <w:rPr>
          <w:noProof/>
        </w:rPr>
        <w:drawing>
          <wp:inline distT="0" distB="0" distL="0" distR="0" wp14:anchorId="433223F9" wp14:editId="759ADB86">
            <wp:extent cx="4933950" cy="2571750"/>
            <wp:effectExtent l="0" t="0" r="0" b="0"/>
            <wp:docPr id="2" name="Chart 2">
              <a:extLst xmlns:a="http://schemas.openxmlformats.org/drawingml/2006/main">
                <a:ext uri="{FF2B5EF4-FFF2-40B4-BE49-F238E27FC236}">
                  <a16:creationId xmlns:a16="http://schemas.microsoft.com/office/drawing/2014/main" id="{CB66C6A8-A63C-4703-B4C9-61408CA32D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209AA6" w14:textId="57D999B6" w:rsidR="009044EB" w:rsidRDefault="009044EB"/>
    <w:p w14:paraId="51EAB8ED" w14:textId="40666A8C" w:rsidR="009044EB" w:rsidRPr="00221645" w:rsidRDefault="00221645">
      <w:pPr>
        <w:rPr>
          <w:rFonts w:ascii="Times New Roman" w:hAnsi="Times New Roman" w:cs="Times New Roman"/>
          <w:b/>
          <w:bCs/>
          <w:sz w:val="24"/>
          <w:szCs w:val="24"/>
        </w:rPr>
      </w:pPr>
      <w:r w:rsidRPr="00221645">
        <w:rPr>
          <w:rFonts w:ascii="Times New Roman" w:hAnsi="Times New Roman" w:cs="Times New Roman"/>
          <w:b/>
          <w:bCs/>
          <w:sz w:val="24"/>
          <w:szCs w:val="24"/>
        </w:rPr>
        <w:t>SUMMARY STATISTICS</w:t>
      </w:r>
    </w:p>
    <w:p w14:paraId="7D6A4B71" w14:textId="24C195CB" w:rsidR="00603771" w:rsidRPr="00603771" w:rsidRDefault="00603771" w:rsidP="00603771">
      <w:pPr>
        <w:pStyle w:val="Caption"/>
        <w:keepNext/>
        <w:rPr>
          <w:rFonts w:ascii="Times New Roman" w:hAnsi="Times New Roman" w:cs="Times New Roman"/>
          <w:b/>
          <w:bCs/>
          <w:i w:val="0"/>
          <w:iCs w:val="0"/>
          <w:sz w:val="24"/>
          <w:szCs w:val="24"/>
        </w:rPr>
      </w:pPr>
      <w:r w:rsidRPr="00603771">
        <w:rPr>
          <w:rFonts w:ascii="Times New Roman" w:hAnsi="Times New Roman" w:cs="Times New Roman"/>
          <w:b/>
          <w:bCs/>
          <w:i w:val="0"/>
          <w:iCs w:val="0"/>
          <w:sz w:val="24"/>
          <w:szCs w:val="24"/>
        </w:rPr>
        <w:t xml:space="preserve">Table </w:t>
      </w:r>
      <w:r w:rsidRPr="00603771">
        <w:rPr>
          <w:rFonts w:ascii="Times New Roman" w:hAnsi="Times New Roman" w:cs="Times New Roman"/>
          <w:b/>
          <w:bCs/>
          <w:i w:val="0"/>
          <w:iCs w:val="0"/>
          <w:sz w:val="24"/>
          <w:szCs w:val="24"/>
        </w:rPr>
        <w:fldChar w:fldCharType="begin"/>
      </w:r>
      <w:r w:rsidRPr="00603771">
        <w:rPr>
          <w:rFonts w:ascii="Times New Roman" w:hAnsi="Times New Roman" w:cs="Times New Roman"/>
          <w:b/>
          <w:bCs/>
          <w:i w:val="0"/>
          <w:iCs w:val="0"/>
          <w:sz w:val="24"/>
          <w:szCs w:val="24"/>
        </w:rPr>
        <w:instrText xml:space="preserve"> SEQ Table \* ARABIC </w:instrText>
      </w:r>
      <w:r w:rsidRPr="00603771">
        <w:rPr>
          <w:rFonts w:ascii="Times New Roman" w:hAnsi="Times New Roman" w:cs="Times New Roman"/>
          <w:b/>
          <w:bCs/>
          <w:i w:val="0"/>
          <w:iCs w:val="0"/>
          <w:sz w:val="24"/>
          <w:szCs w:val="24"/>
        </w:rPr>
        <w:fldChar w:fldCharType="separate"/>
      </w:r>
      <w:r w:rsidR="006D3280">
        <w:rPr>
          <w:rFonts w:ascii="Times New Roman" w:hAnsi="Times New Roman" w:cs="Times New Roman"/>
          <w:b/>
          <w:bCs/>
          <w:i w:val="0"/>
          <w:iCs w:val="0"/>
          <w:noProof/>
          <w:sz w:val="24"/>
          <w:szCs w:val="24"/>
        </w:rPr>
        <w:t>1</w:t>
      </w:r>
      <w:r w:rsidRPr="00603771">
        <w:rPr>
          <w:rFonts w:ascii="Times New Roman" w:hAnsi="Times New Roman" w:cs="Times New Roman"/>
          <w:b/>
          <w:bCs/>
          <w:i w:val="0"/>
          <w:iCs w:val="0"/>
          <w:sz w:val="24"/>
          <w:szCs w:val="24"/>
        </w:rPr>
        <w:fldChar w:fldCharType="end"/>
      </w:r>
    </w:p>
    <w:tbl>
      <w:tblPr>
        <w:tblStyle w:val="TableGrid"/>
        <w:tblW w:w="0" w:type="auto"/>
        <w:tblLook w:val="04A0" w:firstRow="1" w:lastRow="0" w:firstColumn="1" w:lastColumn="0" w:noHBand="0" w:noVBand="1"/>
      </w:tblPr>
      <w:tblGrid>
        <w:gridCol w:w="918"/>
        <w:gridCol w:w="536"/>
        <w:gridCol w:w="1164"/>
        <w:gridCol w:w="1053"/>
        <w:gridCol w:w="1076"/>
        <w:gridCol w:w="1053"/>
        <w:gridCol w:w="1053"/>
        <w:gridCol w:w="1053"/>
        <w:gridCol w:w="1110"/>
      </w:tblGrid>
      <w:tr w:rsidR="00603771" w14:paraId="3ABDBA22" w14:textId="77777777" w:rsidTr="00603771">
        <w:tc>
          <w:tcPr>
            <w:tcW w:w="918" w:type="dxa"/>
          </w:tcPr>
          <w:p w14:paraId="72391805" w14:textId="27C84106" w:rsidR="004D3FBE" w:rsidRDefault="004D3FBE">
            <w:r>
              <w:t>column</w:t>
            </w:r>
          </w:p>
        </w:tc>
        <w:tc>
          <w:tcPr>
            <w:tcW w:w="536" w:type="dxa"/>
          </w:tcPr>
          <w:p w14:paraId="135B794C" w14:textId="2669DD5A" w:rsidR="004D3FBE" w:rsidRDefault="004D3FBE">
            <w:r>
              <w:t>n</w:t>
            </w:r>
          </w:p>
        </w:tc>
        <w:tc>
          <w:tcPr>
            <w:tcW w:w="1164" w:type="dxa"/>
          </w:tcPr>
          <w:p w14:paraId="13722735" w14:textId="29E72284" w:rsidR="004D3FBE" w:rsidRDefault="004D3FBE">
            <w:r>
              <w:t>Mean</w:t>
            </w:r>
          </w:p>
          <w:p w14:paraId="3749074A" w14:textId="601EAA25" w:rsidR="004D3FBE" w:rsidRDefault="004D3FBE"/>
        </w:tc>
        <w:tc>
          <w:tcPr>
            <w:tcW w:w="1053" w:type="dxa"/>
          </w:tcPr>
          <w:p w14:paraId="07A981F2" w14:textId="63027135" w:rsidR="004D3FBE" w:rsidRDefault="004D3FBE">
            <w:r>
              <w:t>Standard deviation</w:t>
            </w:r>
          </w:p>
        </w:tc>
        <w:tc>
          <w:tcPr>
            <w:tcW w:w="1076" w:type="dxa"/>
          </w:tcPr>
          <w:p w14:paraId="0CEACF26" w14:textId="13A68609" w:rsidR="004D3FBE" w:rsidRDefault="004D3FBE">
            <w:r>
              <w:t>minimum</w:t>
            </w:r>
          </w:p>
        </w:tc>
        <w:tc>
          <w:tcPr>
            <w:tcW w:w="1053" w:type="dxa"/>
          </w:tcPr>
          <w:p w14:paraId="27199B0E" w14:textId="4E989E59" w:rsidR="004D3FBE" w:rsidRDefault="004D3FBE">
            <w:r>
              <w:t>Q1</w:t>
            </w:r>
          </w:p>
        </w:tc>
        <w:tc>
          <w:tcPr>
            <w:tcW w:w="1053" w:type="dxa"/>
          </w:tcPr>
          <w:p w14:paraId="1C5E2F0C" w14:textId="0073C467" w:rsidR="004D3FBE" w:rsidRDefault="004D3FBE">
            <w:r>
              <w:t>Median</w:t>
            </w:r>
          </w:p>
        </w:tc>
        <w:tc>
          <w:tcPr>
            <w:tcW w:w="1053" w:type="dxa"/>
          </w:tcPr>
          <w:p w14:paraId="643F935C" w14:textId="77A43103" w:rsidR="004D3FBE" w:rsidRDefault="00603771">
            <w:r>
              <w:t>Q3</w:t>
            </w:r>
          </w:p>
        </w:tc>
        <w:tc>
          <w:tcPr>
            <w:tcW w:w="1110" w:type="dxa"/>
          </w:tcPr>
          <w:p w14:paraId="76050C81" w14:textId="398EDB34" w:rsidR="004D3FBE" w:rsidRDefault="00603771">
            <w:r>
              <w:t>maximum</w:t>
            </w:r>
          </w:p>
        </w:tc>
      </w:tr>
      <w:tr w:rsidR="00603771" w14:paraId="5A7F7FB3" w14:textId="77777777" w:rsidTr="00603771">
        <w:tc>
          <w:tcPr>
            <w:tcW w:w="918" w:type="dxa"/>
          </w:tcPr>
          <w:p w14:paraId="1B9A7B34" w14:textId="08C295E1" w:rsidR="004D3FBE" w:rsidRDefault="004D3FBE">
            <w:r>
              <w:t>Median listing price</w:t>
            </w:r>
          </w:p>
        </w:tc>
        <w:tc>
          <w:tcPr>
            <w:tcW w:w="536" w:type="dxa"/>
          </w:tcPr>
          <w:p w14:paraId="5DDCABBE" w14:textId="77777777" w:rsidR="004D3FBE" w:rsidRDefault="004D3FBE">
            <w:r>
              <w:t>50</w:t>
            </w:r>
          </w:p>
          <w:p w14:paraId="10752CFF" w14:textId="2FB8C14E" w:rsidR="004D3FBE" w:rsidRDefault="004D3FBE"/>
        </w:tc>
        <w:tc>
          <w:tcPr>
            <w:tcW w:w="1164" w:type="dxa"/>
          </w:tcPr>
          <w:p w14:paraId="7A4BE177" w14:textId="1E52009F" w:rsidR="004D3FBE" w:rsidRDefault="004D3FBE">
            <w:r>
              <w:t>197967.06</w:t>
            </w:r>
          </w:p>
        </w:tc>
        <w:tc>
          <w:tcPr>
            <w:tcW w:w="1053" w:type="dxa"/>
          </w:tcPr>
          <w:p w14:paraId="4C15803A" w14:textId="7B5FC071" w:rsidR="004D3FBE" w:rsidRDefault="004D3FBE">
            <w:r>
              <w:t>96830.56</w:t>
            </w:r>
          </w:p>
        </w:tc>
        <w:tc>
          <w:tcPr>
            <w:tcW w:w="1076" w:type="dxa"/>
          </w:tcPr>
          <w:p w14:paraId="6FE4FD6B" w14:textId="387319C1" w:rsidR="004D3FBE" w:rsidRDefault="004D3FBE">
            <w:r>
              <w:t>75309.23</w:t>
            </w:r>
          </w:p>
        </w:tc>
        <w:tc>
          <w:tcPr>
            <w:tcW w:w="1053" w:type="dxa"/>
          </w:tcPr>
          <w:p w14:paraId="3EDAF598" w14:textId="191F86B5" w:rsidR="004D3FBE" w:rsidRDefault="004D3FBE">
            <w:r>
              <w:t>122241.9</w:t>
            </w:r>
          </w:p>
        </w:tc>
        <w:tc>
          <w:tcPr>
            <w:tcW w:w="1053" w:type="dxa"/>
          </w:tcPr>
          <w:p w14:paraId="710CAEA5" w14:textId="39D894AE" w:rsidR="004D3FBE" w:rsidRDefault="004D3FBE">
            <w:r>
              <w:t>168</w:t>
            </w:r>
            <w:r w:rsidR="00603771">
              <w:t>183.8</w:t>
            </w:r>
          </w:p>
        </w:tc>
        <w:tc>
          <w:tcPr>
            <w:tcW w:w="1053" w:type="dxa"/>
          </w:tcPr>
          <w:p w14:paraId="0E94D566" w14:textId="77826012" w:rsidR="004D3FBE" w:rsidRDefault="00603771">
            <w:r>
              <w:t>263805.4</w:t>
            </w:r>
          </w:p>
        </w:tc>
        <w:tc>
          <w:tcPr>
            <w:tcW w:w="1110" w:type="dxa"/>
          </w:tcPr>
          <w:p w14:paraId="7ECB5B6E" w14:textId="17844E99" w:rsidR="004D3FBE" w:rsidRDefault="00603771">
            <w:r>
              <w:t>448567.5</w:t>
            </w:r>
          </w:p>
        </w:tc>
      </w:tr>
      <w:tr w:rsidR="00603771" w14:paraId="0D03A427" w14:textId="77777777" w:rsidTr="00603771">
        <w:tc>
          <w:tcPr>
            <w:tcW w:w="918" w:type="dxa"/>
          </w:tcPr>
          <w:p w14:paraId="6852CFDD" w14:textId="70CA92AD" w:rsidR="004D3FBE" w:rsidRDefault="004D3FBE">
            <w:r>
              <w:t>Median square feet</w:t>
            </w:r>
          </w:p>
        </w:tc>
        <w:tc>
          <w:tcPr>
            <w:tcW w:w="536" w:type="dxa"/>
          </w:tcPr>
          <w:p w14:paraId="4BFD4952" w14:textId="51DA4389" w:rsidR="004D3FBE" w:rsidRDefault="004D3FBE">
            <w:r>
              <w:t>50</w:t>
            </w:r>
          </w:p>
        </w:tc>
        <w:tc>
          <w:tcPr>
            <w:tcW w:w="1164" w:type="dxa"/>
          </w:tcPr>
          <w:p w14:paraId="4EF2A82E" w14:textId="0DC78223" w:rsidR="004D3FBE" w:rsidRDefault="004D3FBE">
            <w:r>
              <w:t>1930</w:t>
            </w:r>
          </w:p>
        </w:tc>
        <w:tc>
          <w:tcPr>
            <w:tcW w:w="1053" w:type="dxa"/>
          </w:tcPr>
          <w:p w14:paraId="4E2ABAEF" w14:textId="6D44EB20" w:rsidR="004D3FBE" w:rsidRDefault="004D3FBE">
            <w:r>
              <w:t>505.36</w:t>
            </w:r>
          </w:p>
        </w:tc>
        <w:tc>
          <w:tcPr>
            <w:tcW w:w="1076" w:type="dxa"/>
          </w:tcPr>
          <w:p w14:paraId="585254F0" w14:textId="4F11A521" w:rsidR="004D3FBE" w:rsidRDefault="004D3FBE">
            <w:r>
              <w:t>1440.21</w:t>
            </w:r>
          </w:p>
        </w:tc>
        <w:tc>
          <w:tcPr>
            <w:tcW w:w="1053" w:type="dxa"/>
          </w:tcPr>
          <w:p w14:paraId="69916D87" w14:textId="5868BA39" w:rsidR="004D3FBE" w:rsidRDefault="004D3FBE">
            <w:r>
              <w:t>1590.03</w:t>
            </w:r>
          </w:p>
        </w:tc>
        <w:tc>
          <w:tcPr>
            <w:tcW w:w="1053" w:type="dxa"/>
          </w:tcPr>
          <w:p w14:paraId="0B23B4EE" w14:textId="5ED417DB" w:rsidR="004D3FBE" w:rsidRDefault="00603771">
            <w:r>
              <w:t>1780.25</w:t>
            </w:r>
          </w:p>
        </w:tc>
        <w:tc>
          <w:tcPr>
            <w:tcW w:w="1053" w:type="dxa"/>
          </w:tcPr>
          <w:p w14:paraId="73E0BC9D" w14:textId="5E506F3D" w:rsidR="004D3FBE" w:rsidRDefault="00603771">
            <w:r>
              <w:t>2112.29</w:t>
            </w:r>
          </w:p>
        </w:tc>
        <w:tc>
          <w:tcPr>
            <w:tcW w:w="1110" w:type="dxa"/>
          </w:tcPr>
          <w:p w14:paraId="7F1FF367" w14:textId="77777777" w:rsidR="004D3FBE" w:rsidRDefault="00603771">
            <w:r>
              <w:t>3700</w:t>
            </w:r>
          </w:p>
          <w:p w14:paraId="0FB0CF0B" w14:textId="1025399D" w:rsidR="00603771" w:rsidRDefault="00603771"/>
        </w:tc>
      </w:tr>
    </w:tbl>
    <w:p w14:paraId="34125161" w14:textId="340EFA4B" w:rsidR="00221645" w:rsidRDefault="00221645"/>
    <w:p w14:paraId="6843A472" w14:textId="1DC096BD" w:rsidR="00051E25" w:rsidRDefault="00051E25">
      <w:pPr>
        <w:rPr>
          <w:rFonts w:ascii="Times New Roman" w:hAnsi="Times New Roman" w:cs="Times New Roman"/>
          <w:b/>
          <w:bCs/>
          <w:sz w:val="24"/>
          <w:szCs w:val="24"/>
        </w:rPr>
      </w:pPr>
      <w:r w:rsidRPr="00051E25">
        <w:rPr>
          <w:rFonts w:ascii="Times New Roman" w:hAnsi="Times New Roman" w:cs="Times New Roman"/>
          <w:b/>
          <w:bCs/>
          <w:sz w:val="24"/>
          <w:szCs w:val="24"/>
        </w:rPr>
        <w:t>Interpretations of Graphs and summary statistics</w:t>
      </w:r>
    </w:p>
    <w:p w14:paraId="18634DBA" w14:textId="127CC592" w:rsidR="00051E25" w:rsidRDefault="00051E25">
      <w:pPr>
        <w:rPr>
          <w:rFonts w:ascii="Times New Roman" w:hAnsi="Times New Roman" w:cs="Times New Roman"/>
          <w:sz w:val="24"/>
          <w:szCs w:val="24"/>
        </w:rPr>
      </w:pPr>
      <w:r w:rsidRPr="00051E25">
        <w:rPr>
          <w:rFonts w:ascii="Times New Roman" w:hAnsi="Times New Roman" w:cs="Times New Roman"/>
          <w:sz w:val="24"/>
          <w:szCs w:val="24"/>
        </w:rPr>
        <w:t>From figure 1 and 2 above we observe that both median listing prices and square feet seem not to follow a normal distribution. The shapes of the Histograms are both skewed to the right that is they have long right tails.</w:t>
      </w:r>
      <w:r>
        <w:rPr>
          <w:rFonts w:ascii="Times New Roman" w:hAnsi="Times New Roman" w:cs="Times New Roman"/>
          <w:sz w:val="24"/>
          <w:szCs w:val="24"/>
        </w:rPr>
        <w:t xml:space="preserve"> </w:t>
      </w:r>
    </w:p>
    <w:p w14:paraId="57B4358C" w14:textId="3956E767" w:rsidR="00051E25" w:rsidRDefault="00051E25">
      <w:pPr>
        <w:rPr>
          <w:rFonts w:ascii="Times New Roman" w:hAnsi="Times New Roman" w:cs="Times New Roman"/>
          <w:sz w:val="24"/>
          <w:szCs w:val="24"/>
        </w:rPr>
      </w:pPr>
      <w:r>
        <w:rPr>
          <w:rFonts w:ascii="Times New Roman" w:hAnsi="Times New Roman" w:cs="Times New Roman"/>
          <w:sz w:val="24"/>
          <w:szCs w:val="24"/>
        </w:rPr>
        <w:t>From table 1 above, the mean of the median listing price is 197967 whereas the mean of median square feet is 1930.</w:t>
      </w:r>
      <w:r w:rsidR="008D39A4">
        <w:rPr>
          <w:rFonts w:ascii="Times New Roman" w:hAnsi="Times New Roman" w:cs="Times New Roman"/>
          <w:sz w:val="24"/>
          <w:szCs w:val="24"/>
        </w:rPr>
        <w:t xml:space="preserve"> On the other hand, the standard deviation of median listing price is 96830.56 while that of median square feet is 505.36 this implies there a large deviation of the data from its true. The minimum value for median listing price is 75309.23 while minimum value for median square feet is 1440.21. The maximum for both median listing price and median square feet are 448567.5 and 3700 respectively.  Maximum and minimum values are used to calculate the range of data.</w:t>
      </w:r>
    </w:p>
    <w:p w14:paraId="55F83980" w14:textId="5D080A73" w:rsidR="008D39A4" w:rsidRDefault="008D39A4">
      <w:pPr>
        <w:rPr>
          <w:rFonts w:ascii="Times New Roman" w:hAnsi="Times New Roman" w:cs="Times New Roman"/>
          <w:sz w:val="24"/>
          <w:szCs w:val="24"/>
        </w:rPr>
      </w:pPr>
      <w:r>
        <w:rPr>
          <w:rFonts w:ascii="Times New Roman" w:hAnsi="Times New Roman" w:cs="Times New Roman"/>
          <w:sz w:val="24"/>
          <w:szCs w:val="24"/>
        </w:rPr>
        <w:lastRenderedPageBreak/>
        <w:t xml:space="preserve">The reginal sample is a true echo of </w:t>
      </w:r>
      <w:r w:rsidR="008071F2">
        <w:rPr>
          <w:rFonts w:ascii="Times New Roman" w:hAnsi="Times New Roman" w:cs="Times New Roman"/>
          <w:sz w:val="24"/>
          <w:szCs w:val="24"/>
        </w:rPr>
        <w:t xml:space="preserve">the national market because of the number relation to the graphs. The data will vary based on each region due to higher or lower pricing areas but if you look at the relation of the mean, median and standard deviation in relation to the national statistics graph the numbers echo similarities in the mean, median and standard deviations. Taking a sample from one region is reflective on the national market being part of the sample population. </w:t>
      </w:r>
    </w:p>
    <w:p w14:paraId="1885BB11" w14:textId="2561134B" w:rsidR="008071F2" w:rsidRDefault="008071F2">
      <w:pPr>
        <w:rPr>
          <w:rFonts w:ascii="Times New Roman" w:hAnsi="Times New Roman" w:cs="Times New Roman"/>
          <w:b/>
          <w:bCs/>
          <w:sz w:val="24"/>
          <w:szCs w:val="24"/>
        </w:rPr>
      </w:pPr>
      <w:r w:rsidRPr="00977DBA">
        <w:rPr>
          <w:rFonts w:ascii="Times New Roman" w:hAnsi="Times New Roman" w:cs="Times New Roman"/>
          <w:b/>
          <w:bCs/>
          <w:sz w:val="24"/>
          <w:szCs w:val="24"/>
        </w:rPr>
        <w:t>The regression model and scatter plot</w:t>
      </w:r>
    </w:p>
    <w:p w14:paraId="05520DD7" w14:textId="6E2D2A02" w:rsidR="00977DBA" w:rsidRPr="00977DBA" w:rsidRDefault="00977DBA" w:rsidP="00977DBA">
      <w:pPr>
        <w:pStyle w:val="Caption"/>
        <w:keepNext/>
        <w:rPr>
          <w:rFonts w:ascii="Times New Roman" w:hAnsi="Times New Roman" w:cs="Times New Roman"/>
          <w:b/>
          <w:bCs/>
          <w:i w:val="0"/>
          <w:iCs w:val="0"/>
          <w:sz w:val="24"/>
          <w:szCs w:val="24"/>
        </w:rPr>
      </w:pPr>
      <w:r w:rsidRPr="00977DBA">
        <w:rPr>
          <w:rFonts w:ascii="Times New Roman" w:hAnsi="Times New Roman" w:cs="Times New Roman"/>
          <w:b/>
          <w:bCs/>
          <w:i w:val="0"/>
          <w:iCs w:val="0"/>
          <w:sz w:val="24"/>
          <w:szCs w:val="24"/>
        </w:rPr>
        <w:t xml:space="preserve">Figure </w:t>
      </w:r>
      <w:r w:rsidRPr="00977DBA">
        <w:rPr>
          <w:rFonts w:ascii="Times New Roman" w:hAnsi="Times New Roman" w:cs="Times New Roman"/>
          <w:b/>
          <w:bCs/>
          <w:i w:val="0"/>
          <w:iCs w:val="0"/>
          <w:sz w:val="24"/>
          <w:szCs w:val="24"/>
        </w:rPr>
        <w:fldChar w:fldCharType="begin"/>
      </w:r>
      <w:r w:rsidRPr="00977DBA">
        <w:rPr>
          <w:rFonts w:ascii="Times New Roman" w:hAnsi="Times New Roman" w:cs="Times New Roman"/>
          <w:b/>
          <w:bCs/>
          <w:i w:val="0"/>
          <w:iCs w:val="0"/>
          <w:sz w:val="24"/>
          <w:szCs w:val="24"/>
        </w:rPr>
        <w:instrText xml:space="preserve"> SEQ Figure \* ARABIC </w:instrText>
      </w:r>
      <w:r w:rsidRPr="00977DBA">
        <w:rPr>
          <w:rFonts w:ascii="Times New Roman" w:hAnsi="Times New Roman" w:cs="Times New Roman"/>
          <w:b/>
          <w:bCs/>
          <w:i w:val="0"/>
          <w:iCs w:val="0"/>
          <w:sz w:val="24"/>
          <w:szCs w:val="24"/>
        </w:rPr>
        <w:fldChar w:fldCharType="separate"/>
      </w:r>
      <w:r w:rsidR="005F745D">
        <w:rPr>
          <w:rFonts w:ascii="Times New Roman" w:hAnsi="Times New Roman" w:cs="Times New Roman"/>
          <w:b/>
          <w:bCs/>
          <w:i w:val="0"/>
          <w:iCs w:val="0"/>
          <w:noProof/>
          <w:sz w:val="24"/>
          <w:szCs w:val="24"/>
        </w:rPr>
        <w:t>3</w:t>
      </w:r>
      <w:r w:rsidRPr="00977DBA">
        <w:rPr>
          <w:rFonts w:ascii="Times New Roman" w:hAnsi="Times New Roman" w:cs="Times New Roman"/>
          <w:b/>
          <w:bCs/>
          <w:i w:val="0"/>
          <w:iCs w:val="0"/>
          <w:sz w:val="24"/>
          <w:szCs w:val="24"/>
        </w:rPr>
        <w:fldChar w:fldCharType="end"/>
      </w:r>
    </w:p>
    <w:p w14:paraId="182DF3E6" w14:textId="086D2999" w:rsidR="00977DBA" w:rsidRDefault="00977DBA">
      <w:pPr>
        <w:rPr>
          <w:rFonts w:ascii="Times New Roman" w:hAnsi="Times New Roman" w:cs="Times New Roman"/>
          <w:b/>
          <w:bCs/>
          <w:sz w:val="24"/>
          <w:szCs w:val="24"/>
        </w:rPr>
      </w:pPr>
      <w:r>
        <w:rPr>
          <w:noProof/>
        </w:rPr>
        <w:drawing>
          <wp:inline distT="0" distB="0" distL="0" distR="0" wp14:anchorId="0424F460" wp14:editId="4F5DBEE3">
            <wp:extent cx="5181600" cy="3409950"/>
            <wp:effectExtent l="0" t="0" r="0" b="0"/>
            <wp:docPr id="3" name="Chart 3">
              <a:extLst xmlns:a="http://schemas.openxmlformats.org/drawingml/2006/main">
                <a:ext uri="{FF2B5EF4-FFF2-40B4-BE49-F238E27FC236}">
                  <a16:creationId xmlns:a16="http://schemas.microsoft.com/office/drawing/2014/main" id="{8D4F28FB-F579-4F4D-94FA-99E79AF65E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E182E9" w14:textId="5A70DC36" w:rsidR="00977DBA" w:rsidRDefault="00977DBA">
      <w:pPr>
        <w:rPr>
          <w:rFonts w:ascii="Times New Roman" w:hAnsi="Times New Roman" w:cs="Times New Roman"/>
          <w:sz w:val="24"/>
          <w:szCs w:val="24"/>
        </w:rPr>
      </w:pPr>
      <w:r w:rsidRPr="007F6E78">
        <w:rPr>
          <w:rFonts w:ascii="Times New Roman" w:hAnsi="Times New Roman" w:cs="Times New Roman"/>
          <w:sz w:val="24"/>
          <w:szCs w:val="24"/>
        </w:rPr>
        <w:t xml:space="preserve">From the figure 3 above, we observe that there is </w:t>
      </w:r>
      <w:r w:rsidR="007F6E78" w:rsidRPr="007F6E78">
        <w:rPr>
          <w:rFonts w:ascii="Times New Roman" w:hAnsi="Times New Roman" w:cs="Times New Roman"/>
          <w:sz w:val="24"/>
          <w:szCs w:val="24"/>
        </w:rPr>
        <w:t>there is a linear relationship between x and y as most points do not deviate from the straight line. This implies that linear regression model can used can be used to model and predict this data.</w:t>
      </w:r>
    </w:p>
    <w:p w14:paraId="36BCE3FA" w14:textId="0F314411" w:rsidR="007F6E78" w:rsidRDefault="007F6E78">
      <w:pPr>
        <w:rPr>
          <w:rFonts w:ascii="Times New Roman" w:hAnsi="Times New Roman" w:cs="Times New Roman"/>
          <w:b/>
          <w:bCs/>
          <w:sz w:val="24"/>
          <w:szCs w:val="24"/>
        </w:rPr>
      </w:pPr>
      <w:r w:rsidRPr="007F6E78">
        <w:rPr>
          <w:rFonts w:ascii="Times New Roman" w:hAnsi="Times New Roman" w:cs="Times New Roman"/>
          <w:b/>
          <w:bCs/>
          <w:sz w:val="24"/>
          <w:szCs w:val="24"/>
        </w:rPr>
        <w:t xml:space="preserve">Correlation </w:t>
      </w:r>
    </w:p>
    <w:p w14:paraId="700D0808" w14:textId="57F86304" w:rsidR="007F6E78" w:rsidRDefault="007F6E78">
      <w:pPr>
        <w:rPr>
          <w:rFonts w:ascii="Times New Roman" w:hAnsi="Times New Roman" w:cs="Times New Roman"/>
          <w:sz w:val="24"/>
          <w:szCs w:val="24"/>
        </w:rPr>
      </w:pPr>
      <w:r w:rsidRPr="007F6E78">
        <w:rPr>
          <w:rFonts w:ascii="Times New Roman" w:hAnsi="Times New Roman" w:cs="Times New Roman"/>
          <w:sz w:val="24"/>
          <w:szCs w:val="24"/>
        </w:rPr>
        <w:t>Correlation implies the strength of linear relationship between the paired x and y.</w:t>
      </w:r>
    </w:p>
    <w:p w14:paraId="13BAA8ED" w14:textId="77777777" w:rsidR="005F745D" w:rsidRDefault="007F6E78">
      <w:pPr>
        <w:rPr>
          <w:rFonts w:ascii="Times New Roman" w:hAnsi="Times New Roman" w:cs="Times New Roman"/>
          <w:sz w:val="24"/>
          <w:szCs w:val="24"/>
        </w:rPr>
      </w:pPr>
      <w:r>
        <w:rPr>
          <w:rFonts w:ascii="Times New Roman" w:hAnsi="Times New Roman" w:cs="Times New Roman"/>
          <w:sz w:val="24"/>
          <w:szCs w:val="24"/>
        </w:rPr>
        <w:t xml:space="preserve">From our scatter plot, it is clear that the correlation is positive </w:t>
      </w:r>
      <w:r w:rsidR="005F745D">
        <w:rPr>
          <w:rFonts w:ascii="Times New Roman" w:hAnsi="Times New Roman" w:cs="Times New Roman"/>
          <w:sz w:val="24"/>
          <w:szCs w:val="24"/>
        </w:rPr>
        <w:t>as the points in the scatter diagram lies on a straight-line that slopes upward from left to right. But some good number of points lie outside the line implying that the correlation fairly strong</w:t>
      </w:r>
    </w:p>
    <w:p w14:paraId="33B01C8B" w14:textId="77777777" w:rsidR="005F745D" w:rsidRDefault="005F745D">
      <w:pPr>
        <w:rPr>
          <w:rFonts w:ascii="Times New Roman" w:hAnsi="Times New Roman" w:cs="Times New Roman"/>
          <w:sz w:val="24"/>
          <w:szCs w:val="24"/>
        </w:rPr>
      </w:pPr>
      <w:r>
        <w:rPr>
          <w:rFonts w:ascii="Times New Roman" w:hAnsi="Times New Roman" w:cs="Times New Roman"/>
          <w:sz w:val="24"/>
          <w:szCs w:val="24"/>
        </w:rPr>
        <w:t>The value of r from excel is 0.8141 which is roughly 81.41%. This is a fairly strong linear correlation.</w:t>
      </w:r>
    </w:p>
    <w:p w14:paraId="23012253" w14:textId="77777777" w:rsidR="005F745D" w:rsidRDefault="005F745D">
      <w:pPr>
        <w:rPr>
          <w:rFonts w:ascii="Times New Roman" w:hAnsi="Times New Roman" w:cs="Times New Roman"/>
          <w:b/>
          <w:bCs/>
          <w:sz w:val="24"/>
          <w:szCs w:val="24"/>
        </w:rPr>
      </w:pPr>
    </w:p>
    <w:p w14:paraId="61B515C9" w14:textId="77777777" w:rsidR="005F745D" w:rsidRDefault="005F745D">
      <w:pPr>
        <w:rPr>
          <w:rFonts w:ascii="Times New Roman" w:hAnsi="Times New Roman" w:cs="Times New Roman"/>
          <w:b/>
          <w:bCs/>
          <w:sz w:val="24"/>
          <w:szCs w:val="24"/>
        </w:rPr>
      </w:pPr>
    </w:p>
    <w:p w14:paraId="6CF7E236" w14:textId="77777777" w:rsidR="005F745D" w:rsidRDefault="005F745D">
      <w:pPr>
        <w:rPr>
          <w:rFonts w:ascii="Times New Roman" w:hAnsi="Times New Roman" w:cs="Times New Roman"/>
          <w:b/>
          <w:bCs/>
          <w:sz w:val="24"/>
          <w:szCs w:val="24"/>
        </w:rPr>
      </w:pPr>
    </w:p>
    <w:p w14:paraId="41BA1709" w14:textId="77777777" w:rsidR="005F745D" w:rsidRDefault="005F745D">
      <w:pPr>
        <w:rPr>
          <w:rFonts w:ascii="Times New Roman" w:hAnsi="Times New Roman" w:cs="Times New Roman"/>
          <w:b/>
          <w:bCs/>
          <w:sz w:val="24"/>
          <w:szCs w:val="24"/>
        </w:rPr>
      </w:pPr>
    </w:p>
    <w:p w14:paraId="32DF8E77" w14:textId="77777777" w:rsidR="005F745D" w:rsidRDefault="005F745D">
      <w:pPr>
        <w:rPr>
          <w:rFonts w:ascii="Times New Roman" w:hAnsi="Times New Roman" w:cs="Times New Roman"/>
          <w:b/>
          <w:bCs/>
          <w:sz w:val="24"/>
          <w:szCs w:val="24"/>
        </w:rPr>
      </w:pPr>
    </w:p>
    <w:p w14:paraId="6FDF73FD" w14:textId="77777777" w:rsidR="005F745D" w:rsidRDefault="005F745D">
      <w:pPr>
        <w:rPr>
          <w:rFonts w:ascii="Times New Roman" w:hAnsi="Times New Roman" w:cs="Times New Roman"/>
          <w:b/>
          <w:bCs/>
          <w:sz w:val="24"/>
          <w:szCs w:val="24"/>
        </w:rPr>
      </w:pPr>
    </w:p>
    <w:p w14:paraId="6EFB83EA" w14:textId="522066FC" w:rsidR="007F6E78" w:rsidRDefault="005F745D">
      <w:pPr>
        <w:rPr>
          <w:rFonts w:ascii="Times New Roman" w:hAnsi="Times New Roman" w:cs="Times New Roman"/>
          <w:b/>
          <w:bCs/>
          <w:sz w:val="24"/>
          <w:szCs w:val="24"/>
        </w:rPr>
      </w:pPr>
      <w:r w:rsidRPr="005F745D">
        <w:rPr>
          <w:rFonts w:ascii="Times New Roman" w:hAnsi="Times New Roman" w:cs="Times New Roman"/>
          <w:b/>
          <w:bCs/>
          <w:sz w:val="24"/>
          <w:szCs w:val="24"/>
        </w:rPr>
        <w:t xml:space="preserve">The line of best fit </w:t>
      </w:r>
      <w:r w:rsidR="004E2295">
        <w:rPr>
          <w:rFonts w:ascii="Times New Roman" w:hAnsi="Times New Roman" w:cs="Times New Roman"/>
          <w:b/>
          <w:bCs/>
          <w:sz w:val="24"/>
          <w:szCs w:val="24"/>
        </w:rPr>
        <w:t xml:space="preserve">with an equation </w:t>
      </w:r>
      <w:r w:rsidR="007F6E78" w:rsidRPr="005F745D">
        <w:rPr>
          <w:rFonts w:ascii="Times New Roman" w:hAnsi="Times New Roman" w:cs="Times New Roman"/>
          <w:b/>
          <w:bCs/>
          <w:sz w:val="24"/>
          <w:szCs w:val="24"/>
        </w:rPr>
        <w:t xml:space="preserve"> </w:t>
      </w:r>
    </w:p>
    <w:p w14:paraId="3DE491C4" w14:textId="33C54674" w:rsidR="005F745D" w:rsidRPr="005F745D" w:rsidRDefault="005F745D" w:rsidP="005F745D">
      <w:pPr>
        <w:pStyle w:val="Caption"/>
        <w:keepNext/>
        <w:rPr>
          <w:rFonts w:ascii="Times New Roman" w:hAnsi="Times New Roman" w:cs="Times New Roman"/>
          <w:b/>
          <w:bCs/>
          <w:i w:val="0"/>
          <w:iCs w:val="0"/>
          <w:sz w:val="24"/>
          <w:szCs w:val="24"/>
        </w:rPr>
      </w:pPr>
      <w:r w:rsidRPr="005F745D">
        <w:rPr>
          <w:rFonts w:ascii="Times New Roman" w:hAnsi="Times New Roman" w:cs="Times New Roman"/>
          <w:b/>
          <w:bCs/>
          <w:i w:val="0"/>
          <w:iCs w:val="0"/>
          <w:sz w:val="24"/>
          <w:szCs w:val="24"/>
        </w:rPr>
        <w:t xml:space="preserve">Figure </w:t>
      </w:r>
      <w:r w:rsidRPr="005F745D">
        <w:rPr>
          <w:rFonts w:ascii="Times New Roman" w:hAnsi="Times New Roman" w:cs="Times New Roman"/>
          <w:b/>
          <w:bCs/>
          <w:i w:val="0"/>
          <w:iCs w:val="0"/>
          <w:sz w:val="24"/>
          <w:szCs w:val="24"/>
        </w:rPr>
        <w:fldChar w:fldCharType="begin"/>
      </w:r>
      <w:r w:rsidRPr="005F745D">
        <w:rPr>
          <w:rFonts w:ascii="Times New Roman" w:hAnsi="Times New Roman" w:cs="Times New Roman"/>
          <w:b/>
          <w:bCs/>
          <w:i w:val="0"/>
          <w:iCs w:val="0"/>
          <w:sz w:val="24"/>
          <w:szCs w:val="24"/>
        </w:rPr>
        <w:instrText xml:space="preserve"> SEQ Figure \* ARABIC </w:instrText>
      </w:r>
      <w:r w:rsidRPr="005F745D">
        <w:rPr>
          <w:rFonts w:ascii="Times New Roman" w:hAnsi="Times New Roman" w:cs="Times New Roman"/>
          <w:b/>
          <w:bCs/>
          <w:i w:val="0"/>
          <w:iCs w:val="0"/>
          <w:sz w:val="24"/>
          <w:szCs w:val="24"/>
        </w:rPr>
        <w:fldChar w:fldCharType="separate"/>
      </w:r>
      <w:r w:rsidRPr="005F745D">
        <w:rPr>
          <w:rFonts w:ascii="Times New Roman" w:hAnsi="Times New Roman" w:cs="Times New Roman"/>
          <w:b/>
          <w:bCs/>
          <w:i w:val="0"/>
          <w:iCs w:val="0"/>
          <w:noProof/>
          <w:sz w:val="24"/>
          <w:szCs w:val="24"/>
        </w:rPr>
        <w:t>4</w:t>
      </w:r>
      <w:r w:rsidRPr="005F745D">
        <w:rPr>
          <w:rFonts w:ascii="Times New Roman" w:hAnsi="Times New Roman" w:cs="Times New Roman"/>
          <w:b/>
          <w:bCs/>
          <w:i w:val="0"/>
          <w:iCs w:val="0"/>
          <w:sz w:val="24"/>
          <w:szCs w:val="24"/>
        </w:rPr>
        <w:fldChar w:fldCharType="end"/>
      </w:r>
    </w:p>
    <w:p w14:paraId="241514C5" w14:textId="062F4C53" w:rsidR="005F745D" w:rsidRPr="005F745D" w:rsidRDefault="005F745D">
      <w:pPr>
        <w:rPr>
          <w:rFonts w:ascii="Times New Roman" w:hAnsi="Times New Roman" w:cs="Times New Roman"/>
          <w:b/>
          <w:bCs/>
          <w:sz w:val="24"/>
          <w:szCs w:val="24"/>
        </w:rPr>
      </w:pPr>
      <w:r>
        <w:rPr>
          <w:noProof/>
        </w:rPr>
        <w:drawing>
          <wp:inline distT="0" distB="0" distL="0" distR="0" wp14:anchorId="5F8FC5B2" wp14:editId="29A02AB0">
            <wp:extent cx="5281614" cy="3638550"/>
            <wp:effectExtent l="0" t="0" r="14605" b="0"/>
            <wp:docPr id="4" name="Chart 4">
              <a:extLst xmlns:a="http://schemas.openxmlformats.org/drawingml/2006/main">
                <a:ext uri="{FF2B5EF4-FFF2-40B4-BE49-F238E27FC236}">
                  <a16:creationId xmlns:a16="http://schemas.microsoft.com/office/drawing/2014/main" id="{8D4F28FB-F579-4F4D-94FA-99E79AF65E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469614" w14:textId="38A37C35" w:rsidR="007F6E78" w:rsidRDefault="004E2295">
      <w:pPr>
        <w:rPr>
          <w:rFonts w:ascii="Times New Roman" w:eastAsiaTheme="minorEastAsia" w:hAnsi="Times New Roman" w:cs="Times New Roman"/>
          <w:sz w:val="24"/>
          <w:szCs w:val="24"/>
        </w:rPr>
      </w:pPr>
      <w:r>
        <w:rPr>
          <w:rFonts w:ascii="Times New Roman" w:hAnsi="Times New Roman" w:cs="Times New Roman"/>
          <w:sz w:val="24"/>
          <w:szCs w:val="24"/>
        </w:rPr>
        <w:t xml:space="preserve">From the figure above the regression equation is given as </w:t>
      </w:r>
      <m:oMath>
        <m:r>
          <w:rPr>
            <w:rFonts w:ascii="Cambria Math" w:hAnsi="Cambria Math" w:cs="Times New Roman"/>
            <w:sz w:val="24"/>
            <w:szCs w:val="24"/>
          </w:rPr>
          <m:t>Y=155.99x-103152</m:t>
        </m:r>
      </m:oMath>
      <w:r>
        <w:rPr>
          <w:rFonts w:ascii="Times New Roman" w:eastAsiaTheme="minorEastAsia" w:hAnsi="Times New Roman" w:cs="Times New Roman"/>
          <w:sz w:val="24"/>
          <w:szCs w:val="24"/>
        </w:rPr>
        <w:t xml:space="preserve">. The equation outlines that when median square fit increases by one unit, there is a corresponding increase of median listing price by $155.99 while on the hand when the median square feet </w:t>
      </w:r>
      <w:proofErr w:type="gramStart"/>
      <w:r>
        <w:rPr>
          <w:rFonts w:ascii="Times New Roman" w:eastAsiaTheme="minorEastAsia" w:hAnsi="Times New Roman" w:cs="Times New Roman"/>
          <w:sz w:val="24"/>
          <w:szCs w:val="24"/>
        </w:rPr>
        <w:t>is</w:t>
      </w:r>
      <w:proofErr w:type="gramEnd"/>
      <w:r>
        <w:rPr>
          <w:rFonts w:ascii="Times New Roman" w:eastAsiaTheme="minorEastAsia" w:hAnsi="Times New Roman" w:cs="Times New Roman"/>
          <w:sz w:val="24"/>
          <w:szCs w:val="24"/>
        </w:rPr>
        <w:t xml:space="preserve"> zero, then the median listing prices will be (-$103152).</w:t>
      </w:r>
    </w:p>
    <w:p w14:paraId="3C0D29D2" w14:textId="4ADDE579" w:rsidR="001B4B86" w:rsidRDefault="004E22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R-square value is 0.6628=66.28%. This implies that 66.28% of the variation (Y) that is the median listing prices is explained by the model leaving 33.72% being explained by other factors not captured by the model. Actually, this value </w:t>
      </w:r>
      <w:r w:rsidR="001B4B86">
        <w:rPr>
          <w:rFonts w:ascii="Times New Roman" w:eastAsiaTheme="minorEastAsia" w:hAnsi="Times New Roman" w:cs="Times New Roman"/>
          <w:sz w:val="24"/>
          <w:szCs w:val="24"/>
        </w:rPr>
        <w:t>of R-squared is fairly high implying that median square feet alone is not the only factor that can determine the median listing prices. Other factors can also be included so as to improve the model.</w:t>
      </w:r>
    </w:p>
    <w:p w14:paraId="1C94A3C8" w14:textId="77777777" w:rsidR="001B4B86" w:rsidRDefault="001B4B86">
      <w:pPr>
        <w:rPr>
          <w:rFonts w:ascii="Times New Roman" w:eastAsiaTheme="minorEastAsia" w:hAnsi="Times New Roman" w:cs="Times New Roman"/>
          <w:b/>
          <w:bCs/>
          <w:sz w:val="24"/>
          <w:szCs w:val="24"/>
        </w:rPr>
      </w:pPr>
    </w:p>
    <w:p w14:paraId="1936A040" w14:textId="77777777" w:rsidR="001B4B86" w:rsidRDefault="001B4B86">
      <w:pPr>
        <w:rPr>
          <w:rFonts w:ascii="Times New Roman" w:eastAsiaTheme="minorEastAsia" w:hAnsi="Times New Roman" w:cs="Times New Roman"/>
          <w:b/>
          <w:bCs/>
          <w:sz w:val="24"/>
          <w:szCs w:val="24"/>
        </w:rPr>
      </w:pPr>
    </w:p>
    <w:p w14:paraId="433B1C7B" w14:textId="77777777" w:rsidR="001B4B86" w:rsidRDefault="001B4B86">
      <w:pPr>
        <w:rPr>
          <w:rFonts w:ascii="Times New Roman" w:eastAsiaTheme="minorEastAsia" w:hAnsi="Times New Roman" w:cs="Times New Roman"/>
          <w:b/>
          <w:bCs/>
          <w:sz w:val="24"/>
          <w:szCs w:val="24"/>
        </w:rPr>
      </w:pPr>
    </w:p>
    <w:p w14:paraId="6BBBC4EB" w14:textId="77777777" w:rsidR="001B4B86" w:rsidRDefault="001B4B86">
      <w:pPr>
        <w:rPr>
          <w:rFonts w:ascii="Times New Roman" w:eastAsiaTheme="minorEastAsia" w:hAnsi="Times New Roman" w:cs="Times New Roman"/>
          <w:b/>
          <w:bCs/>
          <w:sz w:val="24"/>
          <w:szCs w:val="24"/>
        </w:rPr>
      </w:pPr>
    </w:p>
    <w:p w14:paraId="12EF5AD0" w14:textId="77777777" w:rsidR="001B4B86" w:rsidRDefault="001B4B86">
      <w:pPr>
        <w:rPr>
          <w:rFonts w:ascii="Times New Roman" w:eastAsiaTheme="minorEastAsia" w:hAnsi="Times New Roman" w:cs="Times New Roman"/>
          <w:b/>
          <w:bCs/>
          <w:sz w:val="24"/>
          <w:szCs w:val="24"/>
        </w:rPr>
      </w:pPr>
    </w:p>
    <w:p w14:paraId="363BA105" w14:textId="77777777" w:rsidR="001B4B86" w:rsidRDefault="001B4B86">
      <w:pPr>
        <w:rPr>
          <w:rFonts w:ascii="Times New Roman" w:eastAsiaTheme="minorEastAsia" w:hAnsi="Times New Roman" w:cs="Times New Roman"/>
          <w:b/>
          <w:bCs/>
          <w:sz w:val="24"/>
          <w:szCs w:val="24"/>
        </w:rPr>
      </w:pPr>
    </w:p>
    <w:p w14:paraId="2EE24C8A" w14:textId="77777777" w:rsidR="001B4B86" w:rsidRDefault="001B4B86">
      <w:pPr>
        <w:rPr>
          <w:rFonts w:ascii="Times New Roman" w:eastAsiaTheme="minorEastAsia" w:hAnsi="Times New Roman" w:cs="Times New Roman"/>
          <w:b/>
          <w:bCs/>
          <w:sz w:val="24"/>
          <w:szCs w:val="24"/>
        </w:rPr>
      </w:pPr>
    </w:p>
    <w:p w14:paraId="03AD163B" w14:textId="77777777" w:rsidR="001B4B86" w:rsidRDefault="001B4B86">
      <w:pPr>
        <w:rPr>
          <w:rFonts w:ascii="Times New Roman" w:eastAsiaTheme="minorEastAsia" w:hAnsi="Times New Roman" w:cs="Times New Roman"/>
          <w:b/>
          <w:bCs/>
          <w:sz w:val="24"/>
          <w:szCs w:val="24"/>
        </w:rPr>
      </w:pPr>
    </w:p>
    <w:p w14:paraId="3B8BF9D7" w14:textId="77777777" w:rsidR="001B4B86" w:rsidRDefault="001B4B86">
      <w:pPr>
        <w:rPr>
          <w:rFonts w:ascii="Times New Roman" w:eastAsiaTheme="minorEastAsia" w:hAnsi="Times New Roman" w:cs="Times New Roman"/>
          <w:b/>
          <w:bCs/>
          <w:sz w:val="24"/>
          <w:szCs w:val="24"/>
        </w:rPr>
      </w:pPr>
    </w:p>
    <w:p w14:paraId="3DB92AED" w14:textId="223A8EFB" w:rsidR="001B4B86" w:rsidRDefault="001B4B86">
      <w:pPr>
        <w:rPr>
          <w:rFonts w:ascii="Times New Roman" w:eastAsiaTheme="minorEastAsia" w:hAnsi="Times New Roman" w:cs="Times New Roman"/>
          <w:b/>
          <w:bCs/>
          <w:sz w:val="24"/>
          <w:szCs w:val="24"/>
        </w:rPr>
      </w:pPr>
      <w:r w:rsidRPr="001B4B86">
        <w:rPr>
          <w:rFonts w:ascii="Times New Roman" w:eastAsiaTheme="minorEastAsia" w:hAnsi="Times New Roman" w:cs="Times New Roman"/>
          <w:b/>
          <w:bCs/>
          <w:sz w:val="24"/>
          <w:szCs w:val="24"/>
        </w:rPr>
        <w:t xml:space="preserve">Predictions  </w:t>
      </w:r>
    </w:p>
    <w:p w14:paraId="61DCDAF9" w14:textId="5793B8B0" w:rsidR="001B4B86" w:rsidRPr="00FF6813" w:rsidRDefault="001B4B86">
      <w:pPr>
        <w:rPr>
          <w:rFonts w:ascii="Times New Roman" w:eastAsiaTheme="minorEastAsia" w:hAnsi="Times New Roman" w:cs="Times New Roman"/>
          <w:sz w:val="24"/>
          <w:szCs w:val="24"/>
        </w:rPr>
      </w:pPr>
      <w:r w:rsidRPr="001B4B86">
        <w:rPr>
          <w:rFonts w:ascii="Times New Roman" w:eastAsiaTheme="minorEastAsia" w:hAnsi="Times New Roman" w:cs="Times New Roman"/>
          <w:sz w:val="24"/>
          <w:szCs w:val="24"/>
        </w:rPr>
        <w:t>Using our regression equation, we can make predictions</w:t>
      </w:r>
      <w:r>
        <w:rPr>
          <w:rFonts w:ascii="Times New Roman" w:eastAsiaTheme="minorEastAsia" w:hAnsi="Times New Roman" w:cs="Times New Roman"/>
          <w:sz w:val="24"/>
          <w:szCs w:val="24"/>
        </w:rPr>
        <w:t xml:space="preserve">. Therefore, our predicted median </w:t>
      </w:r>
      <w:r w:rsidRPr="00FF6813">
        <w:rPr>
          <w:rFonts w:ascii="Times New Roman" w:eastAsiaTheme="minorEastAsia" w:hAnsi="Times New Roman" w:cs="Times New Roman"/>
          <w:sz w:val="24"/>
          <w:szCs w:val="24"/>
        </w:rPr>
        <w:t>listing prices are;</w:t>
      </w:r>
    </w:p>
    <w:p w14:paraId="326A3176" w14:textId="13186E0B" w:rsidR="006D3280" w:rsidRPr="006D3280" w:rsidRDefault="006D3280" w:rsidP="006D3280">
      <w:pPr>
        <w:pStyle w:val="Caption"/>
        <w:keepNext/>
        <w:rPr>
          <w:rFonts w:ascii="Times New Roman" w:hAnsi="Times New Roman" w:cs="Times New Roman"/>
          <w:i w:val="0"/>
          <w:iCs w:val="0"/>
          <w:sz w:val="24"/>
          <w:szCs w:val="24"/>
        </w:rPr>
      </w:pPr>
      <w:r w:rsidRPr="006D3280">
        <w:rPr>
          <w:rFonts w:ascii="Times New Roman" w:hAnsi="Times New Roman" w:cs="Times New Roman"/>
          <w:i w:val="0"/>
          <w:iCs w:val="0"/>
          <w:sz w:val="24"/>
          <w:szCs w:val="24"/>
        </w:rPr>
        <w:t xml:space="preserve">Table </w:t>
      </w:r>
      <w:r w:rsidRPr="006D3280">
        <w:rPr>
          <w:rFonts w:ascii="Times New Roman" w:hAnsi="Times New Roman" w:cs="Times New Roman"/>
          <w:i w:val="0"/>
          <w:iCs w:val="0"/>
          <w:sz w:val="24"/>
          <w:szCs w:val="24"/>
        </w:rPr>
        <w:fldChar w:fldCharType="begin"/>
      </w:r>
      <w:r w:rsidRPr="006D3280">
        <w:rPr>
          <w:rFonts w:ascii="Times New Roman" w:hAnsi="Times New Roman" w:cs="Times New Roman"/>
          <w:i w:val="0"/>
          <w:iCs w:val="0"/>
          <w:sz w:val="24"/>
          <w:szCs w:val="24"/>
        </w:rPr>
        <w:instrText xml:space="preserve"> SEQ Table \* ARABIC </w:instrText>
      </w:r>
      <w:r w:rsidRPr="006D3280">
        <w:rPr>
          <w:rFonts w:ascii="Times New Roman" w:hAnsi="Times New Roman" w:cs="Times New Roman"/>
          <w:i w:val="0"/>
          <w:iCs w:val="0"/>
          <w:sz w:val="24"/>
          <w:szCs w:val="24"/>
        </w:rPr>
        <w:fldChar w:fldCharType="separate"/>
      </w:r>
      <w:r w:rsidRPr="006D3280">
        <w:rPr>
          <w:rFonts w:ascii="Times New Roman" w:hAnsi="Times New Roman" w:cs="Times New Roman"/>
          <w:i w:val="0"/>
          <w:iCs w:val="0"/>
          <w:noProof/>
          <w:sz w:val="24"/>
          <w:szCs w:val="24"/>
        </w:rPr>
        <w:t>2</w:t>
      </w:r>
      <w:r w:rsidRPr="006D3280">
        <w:rPr>
          <w:rFonts w:ascii="Times New Roman" w:hAnsi="Times New Roman" w:cs="Times New Roman"/>
          <w:i w:val="0"/>
          <w:iCs w:val="0"/>
          <w:sz w:val="24"/>
          <w:szCs w:val="24"/>
        </w:rPr>
        <w:fldChar w:fldCharType="end"/>
      </w:r>
    </w:p>
    <w:tbl>
      <w:tblPr>
        <w:tblW w:w="9161" w:type="dxa"/>
        <w:tblLook w:val="04A0" w:firstRow="1" w:lastRow="0" w:firstColumn="1" w:lastColumn="0" w:noHBand="0" w:noVBand="1"/>
      </w:tblPr>
      <w:tblGrid>
        <w:gridCol w:w="2209"/>
        <w:gridCol w:w="3115"/>
        <w:gridCol w:w="3837"/>
      </w:tblGrid>
      <w:tr w:rsidR="00FF6813" w:rsidRPr="00FF6813" w14:paraId="3D1AB3C1" w14:textId="77777777" w:rsidTr="00FF6813">
        <w:trPr>
          <w:trHeight w:val="284"/>
        </w:trPr>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4F9D1" w14:textId="77777777" w:rsidR="00FF6813" w:rsidRPr="00FF6813" w:rsidRDefault="00FF6813" w:rsidP="00FF6813">
            <w:pPr>
              <w:spacing w:after="0" w:line="240" w:lineRule="auto"/>
              <w:jc w:val="center"/>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Observation</w:t>
            </w:r>
          </w:p>
        </w:tc>
        <w:tc>
          <w:tcPr>
            <w:tcW w:w="3115" w:type="dxa"/>
            <w:tcBorders>
              <w:top w:val="single" w:sz="4" w:space="0" w:color="auto"/>
              <w:left w:val="nil"/>
              <w:bottom w:val="single" w:sz="4" w:space="0" w:color="auto"/>
              <w:right w:val="single" w:sz="4" w:space="0" w:color="auto"/>
            </w:tcBorders>
            <w:shd w:val="clear" w:color="auto" w:fill="auto"/>
            <w:noWrap/>
            <w:vAlign w:val="bottom"/>
            <w:hideMark/>
          </w:tcPr>
          <w:p w14:paraId="3E20A9AF" w14:textId="77777777" w:rsidR="00FF6813" w:rsidRPr="00FF6813" w:rsidRDefault="00FF6813" w:rsidP="00FF6813">
            <w:pPr>
              <w:spacing w:after="0" w:line="240" w:lineRule="auto"/>
              <w:jc w:val="center"/>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Predicted median listing price</w:t>
            </w:r>
          </w:p>
        </w:tc>
        <w:tc>
          <w:tcPr>
            <w:tcW w:w="3837" w:type="dxa"/>
            <w:tcBorders>
              <w:top w:val="single" w:sz="4" w:space="0" w:color="auto"/>
              <w:left w:val="nil"/>
              <w:bottom w:val="single" w:sz="4" w:space="0" w:color="auto"/>
              <w:right w:val="single" w:sz="4" w:space="0" w:color="auto"/>
            </w:tcBorders>
            <w:shd w:val="clear" w:color="auto" w:fill="auto"/>
            <w:noWrap/>
            <w:vAlign w:val="bottom"/>
            <w:hideMark/>
          </w:tcPr>
          <w:p w14:paraId="061A617D" w14:textId="77777777" w:rsidR="00FF6813" w:rsidRPr="00FF6813" w:rsidRDefault="00FF6813" w:rsidP="00FF6813">
            <w:pPr>
              <w:spacing w:after="0" w:line="240" w:lineRule="auto"/>
              <w:jc w:val="center"/>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Residuals</w:t>
            </w:r>
          </w:p>
        </w:tc>
      </w:tr>
      <w:tr w:rsidR="00FF6813" w:rsidRPr="00FF6813" w14:paraId="2C1B4DC5"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446EC78F"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w:t>
            </w:r>
          </w:p>
        </w:tc>
        <w:tc>
          <w:tcPr>
            <w:tcW w:w="3115" w:type="dxa"/>
            <w:tcBorders>
              <w:top w:val="nil"/>
              <w:left w:val="nil"/>
              <w:bottom w:val="single" w:sz="4" w:space="0" w:color="auto"/>
              <w:right w:val="single" w:sz="4" w:space="0" w:color="auto"/>
            </w:tcBorders>
            <w:shd w:val="clear" w:color="auto" w:fill="auto"/>
            <w:noWrap/>
            <w:vAlign w:val="bottom"/>
            <w:hideMark/>
          </w:tcPr>
          <w:p w14:paraId="68EA879F"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146170.7305</w:t>
            </w:r>
          </w:p>
        </w:tc>
        <w:tc>
          <w:tcPr>
            <w:tcW w:w="3837" w:type="dxa"/>
            <w:tcBorders>
              <w:top w:val="nil"/>
              <w:left w:val="nil"/>
              <w:bottom w:val="single" w:sz="4" w:space="0" w:color="auto"/>
              <w:right w:val="single" w:sz="4" w:space="0" w:color="auto"/>
            </w:tcBorders>
            <w:shd w:val="clear" w:color="auto" w:fill="auto"/>
            <w:noWrap/>
            <w:vAlign w:val="bottom"/>
            <w:hideMark/>
          </w:tcPr>
          <w:p w14:paraId="0861D454"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-10956.14714</w:t>
            </w:r>
          </w:p>
        </w:tc>
      </w:tr>
      <w:tr w:rsidR="00FF6813" w:rsidRPr="00FF6813" w14:paraId="19DDA709"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2E833B56"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w:t>
            </w:r>
          </w:p>
        </w:tc>
        <w:tc>
          <w:tcPr>
            <w:tcW w:w="3115" w:type="dxa"/>
            <w:tcBorders>
              <w:top w:val="nil"/>
              <w:left w:val="nil"/>
              <w:bottom w:val="single" w:sz="4" w:space="0" w:color="auto"/>
              <w:right w:val="single" w:sz="4" w:space="0" w:color="auto"/>
            </w:tcBorders>
            <w:shd w:val="clear" w:color="auto" w:fill="auto"/>
            <w:noWrap/>
            <w:vAlign w:val="bottom"/>
            <w:hideMark/>
          </w:tcPr>
          <w:p w14:paraId="7B8811A1"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171391.0197</w:t>
            </w:r>
          </w:p>
        </w:tc>
        <w:tc>
          <w:tcPr>
            <w:tcW w:w="3837" w:type="dxa"/>
            <w:tcBorders>
              <w:top w:val="nil"/>
              <w:left w:val="nil"/>
              <w:bottom w:val="single" w:sz="4" w:space="0" w:color="auto"/>
              <w:right w:val="single" w:sz="4" w:space="0" w:color="auto"/>
            </w:tcBorders>
            <w:shd w:val="clear" w:color="auto" w:fill="auto"/>
            <w:noWrap/>
            <w:vAlign w:val="bottom"/>
            <w:hideMark/>
          </w:tcPr>
          <w:p w14:paraId="2E1940F4"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19662.55173</w:t>
            </w:r>
          </w:p>
        </w:tc>
      </w:tr>
      <w:tr w:rsidR="00FF6813" w:rsidRPr="00FF6813" w14:paraId="51DD4724"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675DC84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w:t>
            </w:r>
          </w:p>
        </w:tc>
        <w:tc>
          <w:tcPr>
            <w:tcW w:w="3115" w:type="dxa"/>
            <w:tcBorders>
              <w:top w:val="nil"/>
              <w:left w:val="nil"/>
              <w:bottom w:val="single" w:sz="4" w:space="0" w:color="auto"/>
              <w:right w:val="single" w:sz="4" w:space="0" w:color="auto"/>
            </w:tcBorders>
            <w:shd w:val="clear" w:color="auto" w:fill="auto"/>
            <w:noWrap/>
            <w:vAlign w:val="bottom"/>
            <w:hideMark/>
          </w:tcPr>
          <w:p w14:paraId="13DA2F7B"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144991.5181</w:t>
            </w:r>
          </w:p>
        </w:tc>
        <w:tc>
          <w:tcPr>
            <w:tcW w:w="3837" w:type="dxa"/>
            <w:tcBorders>
              <w:top w:val="nil"/>
              <w:left w:val="nil"/>
              <w:bottom w:val="single" w:sz="4" w:space="0" w:color="auto"/>
              <w:right w:val="single" w:sz="4" w:space="0" w:color="auto"/>
            </w:tcBorders>
            <w:shd w:val="clear" w:color="auto" w:fill="auto"/>
            <w:noWrap/>
            <w:vAlign w:val="bottom"/>
            <w:hideMark/>
          </w:tcPr>
          <w:p w14:paraId="345C3EA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-51850.44663</w:t>
            </w:r>
          </w:p>
        </w:tc>
      </w:tr>
      <w:tr w:rsidR="00FF6813" w:rsidRPr="00FF6813" w14:paraId="035C7915"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30FF172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w:t>
            </w:r>
          </w:p>
        </w:tc>
        <w:tc>
          <w:tcPr>
            <w:tcW w:w="3115" w:type="dxa"/>
            <w:tcBorders>
              <w:top w:val="nil"/>
              <w:left w:val="nil"/>
              <w:bottom w:val="single" w:sz="4" w:space="0" w:color="auto"/>
              <w:right w:val="single" w:sz="4" w:space="0" w:color="auto"/>
            </w:tcBorders>
            <w:shd w:val="clear" w:color="auto" w:fill="auto"/>
            <w:noWrap/>
            <w:vAlign w:val="bottom"/>
            <w:hideMark/>
          </w:tcPr>
          <w:p w14:paraId="45291727"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121837.1718</w:t>
            </w:r>
          </w:p>
        </w:tc>
        <w:tc>
          <w:tcPr>
            <w:tcW w:w="3837" w:type="dxa"/>
            <w:tcBorders>
              <w:top w:val="nil"/>
              <w:left w:val="nil"/>
              <w:bottom w:val="single" w:sz="4" w:space="0" w:color="auto"/>
              <w:right w:val="single" w:sz="4" w:space="0" w:color="auto"/>
            </w:tcBorders>
            <w:shd w:val="clear" w:color="auto" w:fill="auto"/>
            <w:noWrap/>
            <w:vAlign w:val="bottom"/>
            <w:hideMark/>
          </w:tcPr>
          <w:p w14:paraId="546A0C0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192792.2508</w:t>
            </w:r>
          </w:p>
        </w:tc>
      </w:tr>
      <w:tr w:rsidR="00FF6813" w:rsidRPr="00FF6813" w14:paraId="1142123A"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0D9DDCD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w:t>
            </w:r>
          </w:p>
        </w:tc>
        <w:tc>
          <w:tcPr>
            <w:tcW w:w="3115" w:type="dxa"/>
            <w:tcBorders>
              <w:top w:val="nil"/>
              <w:left w:val="nil"/>
              <w:bottom w:val="single" w:sz="4" w:space="0" w:color="auto"/>
              <w:right w:val="single" w:sz="4" w:space="0" w:color="auto"/>
            </w:tcBorders>
            <w:shd w:val="clear" w:color="auto" w:fill="auto"/>
            <w:noWrap/>
            <w:vAlign w:val="bottom"/>
            <w:hideMark/>
          </w:tcPr>
          <w:p w14:paraId="7C2EFA00"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184557.344</w:t>
            </w:r>
          </w:p>
        </w:tc>
        <w:tc>
          <w:tcPr>
            <w:tcW w:w="3837" w:type="dxa"/>
            <w:tcBorders>
              <w:top w:val="nil"/>
              <w:left w:val="nil"/>
              <w:bottom w:val="single" w:sz="4" w:space="0" w:color="auto"/>
              <w:right w:val="single" w:sz="4" w:space="0" w:color="auto"/>
            </w:tcBorders>
            <w:shd w:val="clear" w:color="auto" w:fill="auto"/>
            <w:noWrap/>
            <w:vAlign w:val="bottom"/>
            <w:hideMark/>
          </w:tcPr>
          <w:p w14:paraId="3139CB89"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25937.06073</w:t>
            </w:r>
          </w:p>
        </w:tc>
      </w:tr>
      <w:tr w:rsidR="00FF6813" w:rsidRPr="00FF6813" w14:paraId="5B4E2B35"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2EC1EB2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6</w:t>
            </w:r>
          </w:p>
        </w:tc>
        <w:tc>
          <w:tcPr>
            <w:tcW w:w="3115" w:type="dxa"/>
            <w:tcBorders>
              <w:top w:val="nil"/>
              <w:left w:val="nil"/>
              <w:bottom w:val="single" w:sz="4" w:space="0" w:color="auto"/>
              <w:right w:val="single" w:sz="4" w:space="0" w:color="auto"/>
            </w:tcBorders>
            <w:shd w:val="clear" w:color="auto" w:fill="auto"/>
            <w:noWrap/>
            <w:vAlign w:val="bottom"/>
            <w:hideMark/>
          </w:tcPr>
          <w:p w14:paraId="6067E859"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240553.22</w:t>
            </w:r>
          </w:p>
        </w:tc>
        <w:tc>
          <w:tcPr>
            <w:tcW w:w="3837" w:type="dxa"/>
            <w:tcBorders>
              <w:top w:val="nil"/>
              <w:left w:val="nil"/>
              <w:bottom w:val="single" w:sz="4" w:space="0" w:color="auto"/>
              <w:right w:val="single" w:sz="4" w:space="0" w:color="auto"/>
            </w:tcBorders>
            <w:shd w:val="clear" w:color="auto" w:fill="auto"/>
            <w:noWrap/>
            <w:vAlign w:val="bottom"/>
            <w:hideMark/>
          </w:tcPr>
          <w:p w14:paraId="0D4997B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171993.8038</w:t>
            </w:r>
          </w:p>
        </w:tc>
      </w:tr>
      <w:tr w:rsidR="00FF6813" w:rsidRPr="00FF6813" w14:paraId="08B48D5B"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60DC8763"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7</w:t>
            </w:r>
          </w:p>
        </w:tc>
        <w:tc>
          <w:tcPr>
            <w:tcW w:w="3115" w:type="dxa"/>
            <w:tcBorders>
              <w:top w:val="nil"/>
              <w:left w:val="nil"/>
              <w:bottom w:val="single" w:sz="4" w:space="0" w:color="auto"/>
              <w:right w:val="single" w:sz="4" w:space="0" w:color="auto"/>
            </w:tcBorders>
            <w:shd w:val="clear" w:color="auto" w:fill="auto"/>
            <w:noWrap/>
            <w:vAlign w:val="bottom"/>
            <w:hideMark/>
          </w:tcPr>
          <w:p w14:paraId="0742D9D4"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198908.4519</w:t>
            </w:r>
          </w:p>
        </w:tc>
        <w:tc>
          <w:tcPr>
            <w:tcW w:w="3837" w:type="dxa"/>
            <w:tcBorders>
              <w:top w:val="nil"/>
              <w:left w:val="nil"/>
              <w:bottom w:val="single" w:sz="4" w:space="0" w:color="auto"/>
              <w:right w:val="single" w:sz="4" w:space="0" w:color="auto"/>
            </w:tcBorders>
            <w:shd w:val="clear" w:color="auto" w:fill="auto"/>
            <w:noWrap/>
            <w:vAlign w:val="bottom"/>
            <w:hideMark/>
          </w:tcPr>
          <w:p w14:paraId="2AAB4CF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55413.21481</w:t>
            </w:r>
          </w:p>
        </w:tc>
      </w:tr>
      <w:tr w:rsidR="00FF6813" w:rsidRPr="00FF6813" w14:paraId="59B3664F"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119F8592"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8</w:t>
            </w:r>
          </w:p>
        </w:tc>
        <w:tc>
          <w:tcPr>
            <w:tcW w:w="3115" w:type="dxa"/>
            <w:tcBorders>
              <w:top w:val="nil"/>
              <w:left w:val="nil"/>
              <w:bottom w:val="single" w:sz="4" w:space="0" w:color="auto"/>
              <w:right w:val="single" w:sz="4" w:space="0" w:color="auto"/>
            </w:tcBorders>
            <w:shd w:val="clear" w:color="auto" w:fill="auto"/>
            <w:noWrap/>
            <w:vAlign w:val="bottom"/>
            <w:hideMark/>
          </w:tcPr>
          <w:p w14:paraId="2FD3FDA5"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122920.7473</w:t>
            </w:r>
          </w:p>
        </w:tc>
        <w:tc>
          <w:tcPr>
            <w:tcW w:w="3837" w:type="dxa"/>
            <w:tcBorders>
              <w:top w:val="nil"/>
              <w:left w:val="nil"/>
              <w:bottom w:val="single" w:sz="4" w:space="0" w:color="auto"/>
              <w:right w:val="single" w:sz="4" w:space="0" w:color="auto"/>
            </w:tcBorders>
            <w:shd w:val="clear" w:color="auto" w:fill="auto"/>
            <w:noWrap/>
            <w:vAlign w:val="bottom"/>
            <w:hideMark/>
          </w:tcPr>
          <w:p w14:paraId="72B660FB"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-12867.77109</w:t>
            </w:r>
          </w:p>
        </w:tc>
      </w:tr>
      <w:tr w:rsidR="00FF6813" w:rsidRPr="00FF6813" w14:paraId="42F9B413"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5268B88B"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9</w:t>
            </w:r>
          </w:p>
        </w:tc>
        <w:tc>
          <w:tcPr>
            <w:tcW w:w="3115" w:type="dxa"/>
            <w:tcBorders>
              <w:top w:val="nil"/>
              <w:left w:val="nil"/>
              <w:bottom w:val="single" w:sz="4" w:space="0" w:color="auto"/>
              <w:right w:val="single" w:sz="4" w:space="0" w:color="auto"/>
            </w:tcBorders>
            <w:shd w:val="clear" w:color="auto" w:fill="auto"/>
            <w:noWrap/>
            <w:vAlign w:val="bottom"/>
            <w:hideMark/>
          </w:tcPr>
          <w:p w14:paraId="167C9027"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149616.4448</w:t>
            </w:r>
          </w:p>
        </w:tc>
        <w:tc>
          <w:tcPr>
            <w:tcW w:w="3837" w:type="dxa"/>
            <w:tcBorders>
              <w:top w:val="nil"/>
              <w:left w:val="nil"/>
              <w:bottom w:val="single" w:sz="4" w:space="0" w:color="auto"/>
              <w:right w:val="single" w:sz="4" w:space="0" w:color="auto"/>
            </w:tcBorders>
            <w:shd w:val="clear" w:color="auto" w:fill="auto"/>
            <w:noWrap/>
            <w:vAlign w:val="bottom"/>
            <w:hideMark/>
          </w:tcPr>
          <w:p w14:paraId="43B2F1F9"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-50042.04006</w:t>
            </w:r>
          </w:p>
        </w:tc>
      </w:tr>
      <w:tr w:rsidR="00FF6813" w:rsidRPr="00FF6813" w14:paraId="596E6660"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007E15D9"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10</w:t>
            </w:r>
          </w:p>
        </w:tc>
        <w:tc>
          <w:tcPr>
            <w:tcW w:w="3115" w:type="dxa"/>
            <w:tcBorders>
              <w:top w:val="nil"/>
              <w:left w:val="nil"/>
              <w:bottom w:val="single" w:sz="4" w:space="0" w:color="auto"/>
              <w:right w:val="single" w:sz="4" w:space="0" w:color="auto"/>
            </w:tcBorders>
            <w:shd w:val="clear" w:color="auto" w:fill="auto"/>
            <w:noWrap/>
            <w:vAlign w:val="bottom"/>
            <w:hideMark/>
          </w:tcPr>
          <w:p w14:paraId="0018CA40"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260123.5034</w:t>
            </w:r>
          </w:p>
        </w:tc>
        <w:tc>
          <w:tcPr>
            <w:tcW w:w="3837" w:type="dxa"/>
            <w:tcBorders>
              <w:top w:val="nil"/>
              <w:left w:val="nil"/>
              <w:bottom w:val="single" w:sz="4" w:space="0" w:color="auto"/>
              <w:right w:val="single" w:sz="4" w:space="0" w:color="auto"/>
            </w:tcBorders>
            <w:shd w:val="clear" w:color="auto" w:fill="auto"/>
            <w:noWrap/>
            <w:vAlign w:val="bottom"/>
            <w:hideMark/>
          </w:tcPr>
          <w:p w14:paraId="5213B75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61837.44899</w:t>
            </w:r>
          </w:p>
        </w:tc>
      </w:tr>
      <w:tr w:rsidR="00FF6813" w:rsidRPr="00FF6813" w14:paraId="387F5475"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7B5A60AA"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11</w:t>
            </w:r>
          </w:p>
        </w:tc>
        <w:tc>
          <w:tcPr>
            <w:tcW w:w="3115" w:type="dxa"/>
            <w:tcBorders>
              <w:top w:val="nil"/>
              <w:left w:val="nil"/>
              <w:bottom w:val="single" w:sz="4" w:space="0" w:color="auto"/>
              <w:right w:val="single" w:sz="4" w:space="0" w:color="auto"/>
            </w:tcBorders>
            <w:shd w:val="clear" w:color="auto" w:fill="auto"/>
            <w:noWrap/>
            <w:vAlign w:val="bottom"/>
            <w:hideMark/>
          </w:tcPr>
          <w:p w14:paraId="553B5A42"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142890.2915</w:t>
            </w:r>
          </w:p>
        </w:tc>
        <w:tc>
          <w:tcPr>
            <w:tcW w:w="3837" w:type="dxa"/>
            <w:tcBorders>
              <w:top w:val="nil"/>
              <w:left w:val="nil"/>
              <w:bottom w:val="single" w:sz="4" w:space="0" w:color="auto"/>
              <w:right w:val="single" w:sz="4" w:space="0" w:color="auto"/>
            </w:tcBorders>
            <w:shd w:val="clear" w:color="auto" w:fill="auto"/>
            <w:noWrap/>
            <w:vAlign w:val="bottom"/>
            <w:hideMark/>
          </w:tcPr>
          <w:p w14:paraId="6102839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8340.660864</w:t>
            </w:r>
          </w:p>
        </w:tc>
      </w:tr>
      <w:tr w:rsidR="00FF6813" w:rsidRPr="00FF6813" w14:paraId="313DF4DF"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07D7D81C"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12</w:t>
            </w:r>
          </w:p>
        </w:tc>
        <w:tc>
          <w:tcPr>
            <w:tcW w:w="3115" w:type="dxa"/>
            <w:tcBorders>
              <w:top w:val="nil"/>
              <w:left w:val="nil"/>
              <w:bottom w:val="single" w:sz="4" w:space="0" w:color="auto"/>
              <w:right w:val="single" w:sz="4" w:space="0" w:color="auto"/>
            </w:tcBorders>
            <w:shd w:val="clear" w:color="auto" w:fill="auto"/>
            <w:noWrap/>
            <w:vAlign w:val="bottom"/>
            <w:hideMark/>
          </w:tcPr>
          <w:p w14:paraId="7E8A6836"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230724.9025</w:t>
            </w:r>
          </w:p>
        </w:tc>
        <w:tc>
          <w:tcPr>
            <w:tcW w:w="3837" w:type="dxa"/>
            <w:tcBorders>
              <w:top w:val="nil"/>
              <w:left w:val="nil"/>
              <w:bottom w:val="single" w:sz="4" w:space="0" w:color="auto"/>
              <w:right w:val="single" w:sz="4" w:space="0" w:color="auto"/>
            </w:tcBorders>
            <w:shd w:val="clear" w:color="auto" w:fill="auto"/>
            <w:noWrap/>
            <w:vAlign w:val="bottom"/>
            <w:hideMark/>
          </w:tcPr>
          <w:p w14:paraId="1ECCC8B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36241.73444</w:t>
            </w:r>
          </w:p>
        </w:tc>
      </w:tr>
      <w:tr w:rsidR="00FF6813" w:rsidRPr="00FF6813" w14:paraId="33B9BA9B"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30E7CC4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13</w:t>
            </w:r>
          </w:p>
        </w:tc>
        <w:tc>
          <w:tcPr>
            <w:tcW w:w="3115" w:type="dxa"/>
            <w:tcBorders>
              <w:top w:val="nil"/>
              <w:left w:val="nil"/>
              <w:bottom w:val="single" w:sz="4" w:space="0" w:color="auto"/>
              <w:right w:val="single" w:sz="4" w:space="0" w:color="auto"/>
            </w:tcBorders>
            <w:shd w:val="clear" w:color="auto" w:fill="auto"/>
            <w:noWrap/>
            <w:vAlign w:val="bottom"/>
            <w:hideMark/>
          </w:tcPr>
          <w:p w14:paraId="47959624"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144841.0988</w:t>
            </w:r>
          </w:p>
        </w:tc>
        <w:tc>
          <w:tcPr>
            <w:tcW w:w="3837" w:type="dxa"/>
            <w:tcBorders>
              <w:top w:val="nil"/>
              <w:left w:val="nil"/>
              <w:bottom w:val="single" w:sz="4" w:space="0" w:color="auto"/>
              <w:right w:val="single" w:sz="4" w:space="0" w:color="auto"/>
            </w:tcBorders>
            <w:shd w:val="clear" w:color="auto" w:fill="auto"/>
            <w:noWrap/>
            <w:vAlign w:val="bottom"/>
            <w:hideMark/>
          </w:tcPr>
          <w:p w14:paraId="50ADB9B2"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-38422.64645</w:t>
            </w:r>
          </w:p>
        </w:tc>
      </w:tr>
      <w:tr w:rsidR="00FF6813" w:rsidRPr="00FF6813" w14:paraId="0E801176"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77389716"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14</w:t>
            </w:r>
          </w:p>
        </w:tc>
        <w:tc>
          <w:tcPr>
            <w:tcW w:w="3115" w:type="dxa"/>
            <w:tcBorders>
              <w:top w:val="nil"/>
              <w:left w:val="nil"/>
              <w:bottom w:val="single" w:sz="4" w:space="0" w:color="auto"/>
              <w:right w:val="single" w:sz="4" w:space="0" w:color="auto"/>
            </w:tcBorders>
            <w:shd w:val="clear" w:color="auto" w:fill="auto"/>
            <w:noWrap/>
            <w:vAlign w:val="bottom"/>
            <w:hideMark/>
          </w:tcPr>
          <w:p w14:paraId="51090B7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128101.8537</w:t>
            </w:r>
          </w:p>
        </w:tc>
        <w:tc>
          <w:tcPr>
            <w:tcW w:w="3837" w:type="dxa"/>
            <w:tcBorders>
              <w:top w:val="nil"/>
              <w:left w:val="nil"/>
              <w:bottom w:val="single" w:sz="4" w:space="0" w:color="auto"/>
              <w:right w:val="single" w:sz="4" w:space="0" w:color="auto"/>
            </w:tcBorders>
            <w:shd w:val="clear" w:color="auto" w:fill="auto"/>
            <w:noWrap/>
            <w:vAlign w:val="bottom"/>
            <w:hideMark/>
          </w:tcPr>
          <w:p w14:paraId="6309EAC2"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-585.7823118</w:t>
            </w:r>
          </w:p>
        </w:tc>
      </w:tr>
      <w:tr w:rsidR="00FF6813" w:rsidRPr="00FF6813" w14:paraId="1EF305E3"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622A8E71"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15</w:t>
            </w:r>
          </w:p>
        </w:tc>
        <w:tc>
          <w:tcPr>
            <w:tcW w:w="3115" w:type="dxa"/>
            <w:tcBorders>
              <w:top w:val="nil"/>
              <w:left w:val="nil"/>
              <w:bottom w:val="single" w:sz="4" w:space="0" w:color="auto"/>
              <w:right w:val="single" w:sz="4" w:space="0" w:color="auto"/>
            </w:tcBorders>
            <w:shd w:val="clear" w:color="auto" w:fill="auto"/>
            <w:noWrap/>
            <w:vAlign w:val="bottom"/>
            <w:hideMark/>
          </w:tcPr>
          <w:p w14:paraId="15A77632"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291296.494</w:t>
            </w:r>
          </w:p>
        </w:tc>
        <w:tc>
          <w:tcPr>
            <w:tcW w:w="3837" w:type="dxa"/>
            <w:tcBorders>
              <w:top w:val="nil"/>
              <w:left w:val="nil"/>
              <w:bottom w:val="single" w:sz="4" w:space="0" w:color="auto"/>
              <w:right w:val="single" w:sz="4" w:space="0" w:color="auto"/>
            </w:tcBorders>
            <w:shd w:val="clear" w:color="auto" w:fill="auto"/>
            <w:noWrap/>
            <w:vAlign w:val="bottom"/>
            <w:hideMark/>
          </w:tcPr>
          <w:p w14:paraId="546E1A47"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117013.2084</w:t>
            </w:r>
          </w:p>
        </w:tc>
      </w:tr>
      <w:tr w:rsidR="00FF6813" w:rsidRPr="00FF6813" w14:paraId="48F3BC4A"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6C35A51C"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16</w:t>
            </w:r>
          </w:p>
        </w:tc>
        <w:tc>
          <w:tcPr>
            <w:tcW w:w="3115" w:type="dxa"/>
            <w:tcBorders>
              <w:top w:val="nil"/>
              <w:left w:val="nil"/>
              <w:bottom w:val="single" w:sz="4" w:space="0" w:color="auto"/>
              <w:right w:val="single" w:sz="4" w:space="0" w:color="auto"/>
            </w:tcBorders>
            <w:shd w:val="clear" w:color="auto" w:fill="auto"/>
            <w:noWrap/>
            <w:vAlign w:val="bottom"/>
            <w:hideMark/>
          </w:tcPr>
          <w:p w14:paraId="610C269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169751.2645</w:t>
            </w:r>
          </w:p>
        </w:tc>
        <w:tc>
          <w:tcPr>
            <w:tcW w:w="3837" w:type="dxa"/>
            <w:tcBorders>
              <w:top w:val="nil"/>
              <w:left w:val="nil"/>
              <w:bottom w:val="single" w:sz="4" w:space="0" w:color="auto"/>
              <w:right w:val="single" w:sz="4" w:space="0" w:color="auto"/>
            </w:tcBorders>
            <w:shd w:val="clear" w:color="auto" w:fill="auto"/>
            <w:noWrap/>
            <w:vAlign w:val="bottom"/>
            <w:hideMark/>
          </w:tcPr>
          <w:p w14:paraId="2A318623"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-62858.56808</w:t>
            </w:r>
          </w:p>
        </w:tc>
      </w:tr>
      <w:tr w:rsidR="00FF6813" w:rsidRPr="00FF6813" w14:paraId="20E94927"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498B38FA"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17</w:t>
            </w:r>
          </w:p>
        </w:tc>
        <w:tc>
          <w:tcPr>
            <w:tcW w:w="3115" w:type="dxa"/>
            <w:tcBorders>
              <w:top w:val="nil"/>
              <w:left w:val="nil"/>
              <w:bottom w:val="single" w:sz="4" w:space="0" w:color="auto"/>
              <w:right w:val="single" w:sz="4" w:space="0" w:color="auto"/>
            </w:tcBorders>
            <w:shd w:val="clear" w:color="auto" w:fill="auto"/>
            <w:noWrap/>
            <w:vAlign w:val="bottom"/>
            <w:hideMark/>
          </w:tcPr>
          <w:p w14:paraId="7D159D57"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129830.7463</w:t>
            </w:r>
          </w:p>
        </w:tc>
        <w:tc>
          <w:tcPr>
            <w:tcW w:w="3837" w:type="dxa"/>
            <w:tcBorders>
              <w:top w:val="nil"/>
              <w:left w:val="nil"/>
              <w:bottom w:val="single" w:sz="4" w:space="0" w:color="auto"/>
              <w:right w:val="single" w:sz="4" w:space="0" w:color="auto"/>
            </w:tcBorders>
            <w:shd w:val="clear" w:color="auto" w:fill="auto"/>
            <w:noWrap/>
            <w:vAlign w:val="bottom"/>
            <w:hideMark/>
          </w:tcPr>
          <w:p w14:paraId="4142209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-35336.69867</w:t>
            </w:r>
          </w:p>
        </w:tc>
      </w:tr>
      <w:tr w:rsidR="00FF6813" w:rsidRPr="00FF6813" w14:paraId="352A50CC"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30A8202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18</w:t>
            </w:r>
          </w:p>
        </w:tc>
        <w:tc>
          <w:tcPr>
            <w:tcW w:w="3115" w:type="dxa"/>
            <w:tcBorders>
              <w:top w:val="nil"/>
              <w:left w:val="nil"/>
              <w:bottom w:val="single" w:sz="4" w:space="0" w:color="auto"/>
              <w:right w:val="single" w:sz="4" w:space="0" w:color="auto"/>
            </w:tcBorders>
            <w:shd w:val="clear" w:color="auto" w:fill="auto"/>
            <w:noWrap/>
            <w:vAlign w:val="bottom"/>
            <w:hideMark/>
          </w:tcPr>
          <w:p w14:paraId="3CE660D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145038.8722</w:t>
            </w:r>
          </w:p>
        </w:tc>
        <w:tc>
          <w:tcPr>
            <w:tcW w:w="3837" w:type="dxa"/>
            <w:tcBorders>
              <w:top w:val="nil"/>
              <w:left w:val="nil"/>
              <w:bottom w:val="single" w:sz="4" w:space="0" w:color="auto"/>
              <w:right w:val="single" w:sz="4" w:space="0" w:color="auto"/>
            </w:tcBorders>
            <w:shd w:val="clear" w:color="auto" w:fill="auto"/>
            <w:noWrap/>
            <w:vAlign w:val="bottom"/>
            <w:hideMark/>
          </w:tcPr>
          <w:p w14:paraId="6D1E0ECA"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-16968.03891</w:t>
            </w:r>
          </w:p>
        </w:tc>
      </w:tr>
      <w:tr w:rsidR="00FF6813" w:rsidRPr="00FF6813" w14:paraId="2955993A"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336A6DD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19</w:t>
            </w:r>
          </w:p>
        </w:tc>
        <w:tc>
          <w:tcPr>
            <w:tcW w:w="3115" w:type="dxa"/>
            <w:tcBorders>
              <w:top w:val="nil"/>
              <w:left w:val="nil"/>
              <w:bottom w:val="single" w:sz="4" w:space="0" w:color="auto"/>
              <w:right w:val="single" w:sz="4" w:space="0" w:color="auto"/>
            </w:tcBorders>
            <w:shd w:val="clear" w:color="auto" w:fill="auto"/>
            <w:noWrap/>
            <w:vAlign w:val="bottom"/>
            <w:hideMark/>
          </w:tcPr>
          <w:p w14:paraId="15058344"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235837.2989</w:t>
            </w:r>
          </w:p>
        </w:tc>
        <w:tc>
          <w:tcPr>
            <w:tcW w:w="3837" w:type="dxa"/>
            <w:tcBorders>
              <w:top w:val="nil"/>
              <w:left w:val="nil"/>
              <w:bottom w:val="single" w:sz="4" w:space="0" w:color="auto"/>
              <w:right w:val="single" w:sz="4" w:space="0" w:color="auto"/>
            </w:tcBorders>
            <w:shd w:val="clear" w:color="auto" w:fill="auto"/>
            <w:noWrap/>
            <w:vAlign w:val="bottom"/>
            <w:hideMark/>
          </w:tcPr>
          <w:p w14:paraId="0F89823A"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43643.83797</w:t>
            </w:r>
          </w:p>
        </w:tc>
      </w:tr>
      <w:tr w:rsidR="00FF6813" w:rsidRPr="00FF6813" w14:paraId="32E957DF"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53E41BB6"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20</w:t>
            </w:r>
          </w:p>
        </w:tc>
        <w:tc>
          <w:tcPr>
            <w:tcW w:w="3115" w:type="dxa"/>
            <w:tcBorders>
              <w:top w:val="nil"/>
              <w:left w:val="nil"/>
              <w:bottom w:val="single" w:sz="4" w:space="0" w:color="auto"/>
              <w:right w:val="single" w:sz="4" w:space="0" w:color="auto"/>
            </w:tcBorders>
            <w:shd w:val="clear" w:color="auto" w:fill="auto"/>
            <w:noWrap/>
            <w:vAlign w:val="bottom"/>
            <w:hideMark/>
          </w:tcPr>
          <w:p w14:paraId="7108068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174482.0418</w:t>
            </w:r>
          </w:p>
        </w:tc>
        <w:tc>
          <w:tcPr>
            <w:tcW w:w="3837" w:type="dxa"/>
            <w:tcBorders>
              <w:top w:val="nil"/>
              <w:left w:val="nil"/>
              <w:bottom w:val="single" w:sz="4" w:space="0" w:color="auto"/>
              <w:right w:val="single" w:sz="4" w:space="0" w:color="auto"/>
            </w:tcBorders>
            <w:shd w:val="clear" w:color="auto" w:fill="auto"/>
            <w:noWrap/>
            <w:vAlign w:val="bottom"/>
            <w:hideMark/>
          </w:tcPr>
          <w:p w14:paraId="5BF075F0"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-16753.76801</w:t>
            </w:r>
          </w:p>
        </w:tc>
      </w:tr>
      <w:tr w:rsidR="00FF6813" w:rsidRPr="00FF6813" w14:paraId="0232B633"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3CDCDE21"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21</w:t>
            </w:r>
          </w:p>
        </w:tc>
        <w:tc>
          <w:tcPr>
            <w:tcW w:w="3115" w:type="dxa"/>
            <w:tcBorders>
              <w:top w:val="nil"/>
              <w:left w:val="nil"/>
              <w:bottom w:val="single" w:sz="4" w:space="0" w:color="auto"/>
              <w:right w:val="single" w:sz="4" w:space="0" w:color="auto"/>
            </w:tcBorders>
            <w:shd w:val="clear" w:color="auto" w:fill="auto"/>
            <w:noWrap/>
            <w:vAlign w:val="bottom"/>
            <w:hideMark/>
          </w:tcPr>
          <w:p w14:paraId="004262D9"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188089.4102</w:t>
            </w:r>
          </w:p>
        </w:tc>
        <w:tc>
          <w:tcPr>
            <w:tcW w:w="3837" w:type="dxa"/>
            <w:tcBorders>
              <w:top w:val="nil"/>
              <w:left w:val="nil"/>
              <w:bottom w:val="single" w:sz="4" w:space="0" w:color="auto"/>
              <w:right w:val="single" w:sz="4" w:space="0" w:color="auto"/>
            </w:tcBorders>
            <w:shd w:val="clear" w:color="auto" w:fill="auto"/>
            <w:noWrap/>
            <w:vAlign w:val="bottom"/>
            <w:hideMark/>
          </w:tcPr>
          <w:p w14:paraId="0DD6BD8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-9450.124445</w:t>
            </w:r>
          </w:p>
        </w:tc>
      </w:tr>
      <w:tr w:rsidR="00FF6813" w:rsidRPr="00FF6813" w14:paraId="75968A46"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6E847A8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22</w:t>
            </w:r>
          </w:p>
        </w:tc>
        <w:tc>
          <w:tcPr>
            <w:tcW w:w="3115" w:type="dxa"/>
            <w:tcBorders>
              <w:top w:val="nil"/>
              <w:left w:val="nil"/>
              <w:bottom w:val="single" w:sz="4" w:space="0" w:color="auto"/>
              <w:right w:val="single" w:sz="4" w:space="0" w:color="auto"/>
            </w:tcBorders>
            <w:shd w:val="clear" w:color="auto" w:fill="auto"/>
            <w:noWrap/>
            <w:vAlign w:val="bottom"/>
            <w:hideMark/>
          </w:tcPr>
          <w:p w14:paraId="6B5E762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179374.3805</w:t>
            </w:r>
          </w:p>
        </w:tc>
        <w:tc>
          <w:tcPr>
            <w:tcW w:w="3837" w:type="dxa"/>
            <w:tcBorders>
              <w:top w:val="nil"/>
              <w:left w:val="nil"/>
              <w:bottom w:val="single" w:sz="4" w:space="0" w:color="auto"/>
              <w:right w:val="single" w:sz="4" w:space="0" w:color="auto"/>
            </w:tcBorders>
            <w:shd w:val="clear" w:color="auto" w:fill="auto"/>
            <w:noWrap/>
            <w:vAlign w:val="bottom"/>
            <w:hideMark/>
          </w:tcPr>
          <w:p w14:paraId="21E8A88A"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-51961.28529</w:t>
            </w:r>
          </w:p>
        </w:tc>
      </w:tr>
      <w:tr w:rsidR="00FF6813" w:rsidRPr="00FF6813" w14:paraId="6C99EBB8"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2B439EF6"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23</w:t>
            </w:r>
          </w:p>
        </w:tc>
        <w:tc>
          <w:tcPr>
            <w:tcW w:w="3115" w:type="dxa"/>
            <w:tcBorders>
              <w:top w:val="nil"/>
              <w:left w:val="nil"/>
              <w:bottom w:val="single" w:sz="4" w:space="0" w:color="auto"/>
              <w:right w:val="single" w:sz="4" w:space="0" w:color="auto"/>
            </w:tcBorders>
            <w:shd w:val="clear" w:color="auto" w:fill="auto"/>
            <w:noWrap/>
            <w:vAlign w:val="bottom"/>
            <w:hideMark/>
          </w:tcPr>
          <w:p w14:paraId="5C35FCD6"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121507.5494</w:t>
            </w:r>
          </w:p>
        </w:tc>
        <w:tc>
          <w:tcPr>
            <w:tcW w:w="3837" w:type="dxa"/>
            <w:tcBorders>
              <w:top w:val="nil"/>
              <w:left w:val="nil"/>
              <w:bottom w:val="single" w:sz="4" w:space="0" w:color="auto"/>
              <w:right w:val="single" w:sz="4" w:space="0" w:color="auto"/>
            </w:tcBorders>
            <w:shd w:val="clear" w:color="auto" w:fill="auto"/>
            <w:noWrap/>
            <w:vAlign w:val="bottom"/>
            <w:hideMark/>
          </w:tcPr>
          <w:p w14:paraId="1E3183CC"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101.974378</w:t>
            </w:r>
          </w:p>
        </w:tc>
      </w:tr>
      <w:tr w:rsidR="00FF6813" w:rsidRPr="00FF6813" w14:paraId="5A5BAFB2"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67F4DE0A"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24</w:t>
            </w:r>
          </w:p>
        </w:tc>
        <w:tc>
          <w:tcPr>
            <w:tcW w:w="3115" w:type="dxa"/>
            <w:tcBorders>
              <w:top w:val="nil"/>
              <w:left w:val="nil"/>
              <w:bottom w:val="single" w:sz="4" w:space="0" w:color="auto"/>
              <w:right w:val="single" w:sz="4" w:space="0" w:color="auto"/>
            </w:tcBorders>
            <w:shd w:val="clear" w:color="auto" w:fill="auto"/>
            <w:noWrap/>
            <w:vAlign w:val="bottom"/>
            <w:hideMark/>
          </w:tcPr>
          <w:p w14:paraId="37F70A90"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174618.5333</w:t>
            </w:r>
          </w:p>
        </w:tc>
        <w:tc>
          <w:tcPr>
            <w:tcW w:w="3837" w:type="dxa"/>
            <w:tcBorders>
              <w:top w:val="nil"/>
              <w:left w:val="nil"/>
              <w:bottom w:val="single" w:sz="4" w:space="0" w:color="auto"/>
              <w:right w:val="single" w:sz="4" w:space="0" w:color="auto"/>
            </w:tcBorders>
            <w:shd w:val="clear" w:color="auto" w:fill="auto"/>
            <w:noWrap/>
            <w:vAlign w:val="bottom"/>
            <w:hideMark/>
          </w:tcPr>
          <w:p w14:paraId="1B5D037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-29591.1524</w:t>
            </w:r>
          </w:p>
        </w:tc>
      </w:tr>
      <w:tr w:rsidR="00FF6813" w:rsidRPr="00FF6813" w14:paraId="206061ED"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0A701EFA"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25</w:t>
            </w:r>
          </w:p>
        </w:tc>
        <w:tc>
          <w:tcPr>
            <w:tcW w:w="3115" w:type="dxa"/>
            <w:tcBorders>
              <w:top w:val="nil"/>
              <w:left w:val="nil"/>
              <w:bottom w:val="single" w:sz="4" w:space="0" w:color="auto"/>
              <w:right w:val="single" w:sz="4" w:space="0" w:color="auto"/>
            </w:tcBorders>
            <w:shd w:val="clear" w:color="auto" w:fill="auto"/>
            <w:noWrap/>
            <w:vAlign w:val="bottom"/>
            <w:hideMark/>
          </w:tcPr>
          <w:p w14:paraId="0A611219"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172479.2378</w:t>
            </w:r>
          </w:p>
        </w:tc>
        <w:tc>
          <w:tcPr>
            <w:tcW w:w="3837" w:type="dxa"/>
            <w:tcBorders>
              <w:top w:val="nil"/>
              <w:left w:val="nil"/>
              <w:bottom w:val="single" w:sz="4" w:space="0" w:color="auto"/>
              <w:right w:val="single" w:sz="4" w:space="0" w:color="auto"/>
            </w:tcBorders>
            <w:shd w:val="clear" w:color="auto" w:fill="auto"/>
            <w:noWrap/>
            <w:vAlign w:val="bottom"/>
            <w:hideMark/>
          </w:tcPr>
          <w:p w14:paraId="4900022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-15691.73776</w:t>
            </w:r>
          </w:p>
        </w:tc>
      </w:tr>
      <w:tr w:rsidR="00FF6813" w:rsidRPr="00FF6813" w14:paraId="1DF96360"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2C9971F4"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26</w:t>
            </w:r>
          </w:p>
        </w:tc>
        <w:tc>
          <w:tcPr>
            <w:tcW w:w="3115" w:type="dxa"/>
            <w:tcBorders>
              <w:top w:val="nil"/>
              <w:left w:val="nil"/>
              <w:bottom w:val="single" w:sz="4" w:space="0" w:color="auto"/>
              <w:right w:val="single" w:sz="4" w:space="0" w:color="auto"/>
            </w:tcBorders>
            <w:shd w:val="clear" w:color="auto" w:fill="auto"/>
            <w:noWrap/>
            <w:vAlign w:val="bottom"/>
            <w:hideMark/>
          </w:tcPr>
          <w:p w14:paraId="15B5619A"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162711.2736</w:t>
            </w:r>
          </w:p>
        </w:tc>
        <w:tc>
          <w:tcPr>
            <w:tcW w:w="3837" w:type="dxa"/>
            <w:tcBorders>
              <w:top w:val="nil"/>
              <w:left w:val="nil"/>
              <w:bottom w:val="single" w:sz="4" w:space="0" w:color="auto"/>
              <w:right w:val="single" w:sz="4" w:space="0" w:color="auto"/>
            </w:tcBorders>
            <w:shd w:val="clear" w:color="auto" w:fill="auto"/>
            <w:noWrap/>
            <w:vAlign w:val="bottom"/>
            <w:hideMark/>
          </w:tcPr>
          <w:p w14:paraId="6A6E211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-56150.55929</w:t>
            </w:r>
          </w:p>
        </w:tc>
      </w:tr>
      <w:tr w:rsidR="00FF6813" w:rsidRPr="00FF6813" w14:paraId="6EDB7628"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03662DCC"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27</w:t>
            </w:r>
          </w:p>
        </w:tc>
        <w:tc>
          <w:tcPr>
            <w:tcW w:w="3115" w:type="dxa"/>
            <w:tcBorders>
              <w:top w:val="nil"/>
              <w:left w:val="nil"/>
              <w:bottom w:val="single" w:sz="4" w:space="0" w:color="auto"/>
              <w:right w:val="single" w:sz="4" w:space="0" w:color="auto"/>
            </w:tcBorders>
            <w:shd w:val="clear" w:color="auto" w:fill="auto"/>
            <w:noWrap/>
            <w:vAlign w:val="bottom"/>
            <w:hideMark/>
          </w:tcPr>
          <w:p w14:paraId="01F7AF60"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178135.7433</w:t>
            </w:r>
          </w:p>
        </w:tc>
        <w:tc>
          <w:tcPr>
            <w:tcW w:w="3837" w:type="dxa"/>
            <w:tcBorders>
              <w:top w:val="nil"/>
              <w:left w:val="nil"/>
              <w:bottom w:val="single" w:sz="4" w:space="0" w:color="auto"/>
              <w:right w:val="single" w:sz="4" w:space="0" w:color="auto"/>
            </w:tcBorders>
            <w:shd w:val="clear" w:color="auto" w:fill="auto"/>
            <w:noWrap/>
            <w:vAlign w:val="bottom"/>
            <w:hideMark/>
          </w:tcPr>
          <w:p w14:paraId="160F9533"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-39154.79089</w:t>
            </w:r>
          </w:p>
        </w:tc>
      </w:tr>
      <w:tr w:rsidR="00FF6813" w:rsidRPr="00FF6813" w14:paraId="0EBEFF82"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7450C8F3"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28</w:t>
            </w:r>
          </w:p>
        </w:tc>
        <w:tc>
          <w:tcPr>
            <w:tcW w:w="3115" w:type="dxa"/>
            <w:tcBorders>
              <w:top w:val="nil"/>
              <w:left w:val="nil"/>
              <w:bottom w:val="single" w:sz="4" w:space="0" w:color="auto"/>
              <w:right w:val="single" w:sz="4" w:space="0" w:color="auto"/>
            </w:tcBorders>
            <w:shd w:val="clear" w:color="auto" w:fill="auto"/>
            <w:noWrap/>
            <w:vAlign w:val="bottom"/>
            <w:hideMark/>
          </w:tcPr>
          <w:p w14:paraId="5A3A0C2F"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142887.506</w:t>
            </w:r>
          </w:p>
        </w:tc>
        <w:tc>
          <w:tcPr>
            <w:tcW w:w="3837" w:type="dxa"/>
            <w:tcBorders>
              <w:top w:val="nil"/>
              <w:left w:val="nil"/>
              <w:bottom w:val="single" w:sz="4" w:space="0" w:color="auto"/>
              <w:right w:val="single" w:sz="4" w:space="0" w:color="auto"/>
            </w:tcBorders>
            <w:shd w:val="clear" w:color="auto" w:fill="auto"/>
            <w:noWrap/>
            <w:vAlign w:val="bottom"/>
            <w:hideMark/>
          </w:tcPr>
          <w:p w14:paraId="7FF2554A"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-64066.67265</w:t>
            </w:r>
          </w:p>
        </w:tc>
      </w:tr>
      <w:tr w:rsidR="00FF6813" w:rsidRPr="00FF6813" w14:paraId="34999C99"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505CC903"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29</w:t>
            </w:r>
          </w:p>
        </w:tc>
        <w:tc>
          <w:tcPr>
            <w:tcW w:w="3115" w:type="dxa"/>
            <w:tcBorders>
              <w:top w:val="nil"/>
              <w:left w:val="nil"/>
              <w:bottom w:val="single" w:sz="4" w:space="0" w:color="auto"/>
              <w:right w:val="single" w:sz="4" w:space="0" w:color="auto"/>
            </w:tcBorders>
            <w:shd w:val="clear" w:color="auto" w:fill="auto"/>
            <w:noWrap/>
            <w:vAlign w:val="bottom"/>
            <w:hideMark/>
          </w:tcPr>
          <w:p w14:paraId="12984711"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124084.175</w:t>
            </w:r>
          </w:p>
        </w:tc>
        <w:tc>
          <w:tcPr>
            <w:tcW w:w="3837" w:type="dxa"/>
            <w:tcBorders>
              <w:top w:val="nil"/>
              <w:left w:val="nil"/>
              <w:bottom w:val="single" w:sz="4" w:space="0" w:color="auto"/>
              <w:right w:val="single" w:sz="4" w:space="0" w:color="auto"/>
            </w:tcBorders>
            <w:shd w:val="clear" w:color="auto" w:fill="auto"/>
            <w:noWrap/>
            <w:vAlign w:val="bottom"/>
            <w:hideMark/>
          </w:tcPr>
          <w:p w14:paraId="76EB1BE2"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-20226.43686</w:t>
            </w:r>
          </w:p>
        </w:tc>
      </w:tr>
      <w:tr w:rsidR="00FF6813" w:rsidRPr="00FF6813" w14:paraId="41299217"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041957DA"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30</w:t>
            </w:r>
          </w:p>
        </w:tc>
        <w:tc>
          <w:tcPr>
            <w:tcW w:w="3115" w:type="dxa"/>
            <w:tcBorders>
              <w:top w:val="nil"/>
              <w:left w:val="nil"/>
              <w:bottom w:val="single" w:sz="4" w:space="0" w:color="auto"/>
              <w:right w:val="single" w:sz="4" w:space="0" w:color="auto"/>
            </w:tcBorders>
            <w:shd w:val="clear" w:color="auto" w:fill="auto"/>
            <w:noWrap/>
            <w:vAlign w:val="bottom"/>
            <w:hideMark/>
          </w:tcPr>
          <w:p w14:paraId="5B4BF77F"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237128.8615</w:t>
            </w:r>
          </w:p>
        </w:tc>
        <w:tc>
          <w:tcPr>
            <w:tcW w:w="3837" w:type="dxa"/>
            <w:tcBorders>
              <w:top w:val="nil"/>
              <w:left w:val="nil"/>
              <w:bottom w:val="single" w:sz="4" w:space="0" w:color="auto"/>
              <w:right w:val="single" w:sz="4" w:space="0" w:color="auto"/>
            </w:tcBorders>
            <w:shd w:val="clear" w:color="auto" w:fill="auto"/>
            <w:noWrap/>
            <w:vAlign w:val="bottom"/>
            <w:hideMark/>
          </w:tcPr>
          <w:p w14:paraId="0C62B0E9"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52717.08494</w:t>
            </w:r>
          </w:p>
        </w:tc>
      </w:tr>
      <w:tr w:rsidR="00FF6813" w:rsidRPr="00FF6813" w14:paraId="2622254E"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72D66614"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31</w:t>
            </w:r>
          </w:p>
        </w:tc>
        <w:tc>
          <w:tcPr>
            <w:tcW w:w="3115" w:type="dxa"/>
            <w:tcBorders>
              <w:top w:val="nil"/>
              <w:left w:val="nil"/>
              <w:bottom w:val="single" w:sz="4" w:space="0" w:color="auto"/>
              <w:right w:val="single" w:sz="4" w:space="0" w:color="auto"/>
            </w:tcBorders>
            <w:shd w:val="clear" w:color="auto" w:fill="auto"/>
            <w:noWrap/>
            <w:vAlign w:val="bottom"/>
            <w:hideMark/>
          </w:tcPr>
          <w:p w14:paraId="2616F26C"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154453.0727</w:t>
            </w:r>
          </w:p>
        </w:tc>
        <w:tc>
          <w:tcPr>
            <w:tcW w:w="3837" w:type="dxa"/>
            <w:tcBorders>
              <w:top w:val="nil"/>
              <w:left w:val="nil"/>
              <w:bottom w:val="single" w:sz="4" w:space="0" w:color="auto"/>
              <w:right w:val="single" w:sz="4" w:space="0" w:color="auto"/>
            </w:tcBorders>
            <w:shd w:val="clear" w:color="auto" w:fill="auto"/>
            <w:noWrap/>
            <w:vAlign w:val="bottom"/>
            <w:hideMark/>
          </w:tcPr>
          <w:p w14:paraId="595ED51A"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-23620.92984</w:t>
            </w:r>
          </w:p>
        </w:tc>
      </w:tr>
      <w:tr w:rsidR="00FF6813" w:rsidRPr="00FF6813" w14:paraId="3EE66705"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06FDF98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32</w:t>
            </w:r>
          </w:p>
        </w:tc>
        <w:tc>
          <w:tcPr>
            <w:tcW w:w="3115" w:type="dxa"/>
            <w:tcBorders>
              <w:top w:val="nil"/>
              <w:left w:val="nil"/>
              <w:bottom w:val="single" w:sz="4" w:space="0" w:color="auto"/>
              <w:right w:val="single" w:sz="4" w:space="0" w:color="auto"/>
            </w:tcBorders>
            <w:shd w:val="clear" w:color="auto" w:fill="auto"/>
            <w:noWrap/>
            <w:vAlign w:val="bottom"/>
            <w:hideMark/>
          </w:tcPr>
          <w:p w14:paraId="585A81D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158363.0439</w:t>
            </w:r>
          </w:p>
        </w:tc>
        <w:tc>
          <w:tcPr>
            <w:tcW w:w="3837" w:type="dxa"/>
            <w:tcBorders>
              <w:top w:val="nil"/>
              <w:left w:val="nil"/>
              <w:bottom w:val="single" w:sz="4" w:space="0" w:color="auto"/>
              <w:right w:val="single" w:sz="4" w:space="0" w:color="auto"/>
            </w:tcBorders>
            <w:shd w:val="clear" w:color="auto" w:fill="auto"/>
            <w:noWrap/>
            <w:vAlign w:val="bottom"/>
            <w:hideMark/>
          </w:tcPr>
          <w:p w14:paraId="2334E29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-25042.80581</w:t>
            </w:r>
          </w:p>
        </w:tc>
      </w:tr>
      <w:tr w:rsidR="00FF6813" w:rsidRPr="00FF6813" w14:paraId="256FCECA"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280AF752"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33</w:t>
            </w:r>
          </w:p>
        </w:tc>
        <w:tc>
          <w:tcPr>
            <w:tcW w:w="3115" w:type="dxa"/>
            <w:tcBorders>
              <w:top w:val="nil"/>
              <w:left w:val="nil"/>
              <w:bottom w:val="single" w:sz="4" w:space="0" w:color="auto"/>
              <w:right w:val="single" w:sz="4" w:space="0" w:color="auto"/>
            </w:tcBorders>
            <w:shd w:val="clear" w:color="auto" w:fill="auto"/>
            <w:noWrap/>
            <w:vAlign w:val="bottom"/>
            <w:hideMark/>
          </w:tcPr>
          <w:p w14:paraId="47BEC9B9"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197465.5415</w:t>
            </w:r>
          </w:p>
        </w:tc>
        <w:tc>
          <w:tcPr>
            <w:tcW w:w="3837" w:type="dxa"/>
            <w:tcBorders>
              <w:top w:val="nil"/>
              <w:left w:val="nil"/>
              <w:bottom w:val="single" w:sz="4" w:space="0" w:color="auto"/>
              <w:right w:val="single" w:sz="4" w:space="0" w:color="auto"/>
            </w:tcBorders>
            <w:shd w:val="clear" w:color="auto" w:fill="auto"/>
            <w:noWrap/>
            <w:vAlign w:val="bottom"/>
            <w:hideMark/>
          </w:tcPr>
          <w:p w14:paraId="7D4D9C3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15106.16084</w:t>
            </w:r>
          </w:p>
        </w:tc>
      </w:tr>
      <w:tr w:rsidR="00FF6813" w:rsidRPr="00FF6813" w14:paraId="1AF9CB49"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4D5CF452"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34</w:t>
            </w:r>
          </w:p>
        </w:tc>
        <w:tc>
          <w:tcPr>
            <w:tcW w:w="3115" w:type="dxa"/>
            <w:tcBorders>
              <w:top w:val="nil"/>
              <w:left w:val="nil"/>
              <w:bottom w:val="single" w:sz="4" w:space="0" w:color="auto"/>
              <w:right w:val="single" w:sz="4" w:space="0" w:color="auto"/>
            </w:tcBorders>
            <w:shd w:val="clear" w:color="auto" w:fill="auto"/>
            <w:noWrap/>
            <w:vAlign w:val="bottom"/>
            <w:hideMark/>
          </w:tcPr>
          <w:p w14:paraId="0215DEEF"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319922.5715</w:t>
            </w:r>
          </w:p>
        </w:tc>
        <w:tc>
          <w:tcPr>
            <w:tcW w:w="3837" w:type="dxa"/>
            <w:tcBorders>
              <w:top w:val="nil"/>
              <w:left w:val="nil"/>
              <w:bottom w:val="single" w:sz="4" w:space="0" w:color="auto"/>
              <w:right w:val="single" w:sz="4" w:space="0" w:color="auto"/>
            </w:tcBorders>
            <w:shd w:val="clear" w:color="auto" w:fill="auto"/>
            <w:noWrap/>
            <w:vAlign w:val="bottom"/>
            <w:hideMark/>
          </w:tcPr>
          <w:p w14:paraId="1C1634F1"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-39868.88104</w:t>
            </w:r>
          </w:p>
        </w:tc>
      </w:tr>
      <w:tr w:rsidR="00FF6813" w:rsidRPr="00FF6813" w14:paraId="0F87D521"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7BF86FC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35</w:t>
            </w:r>
          </w:p>
        </w:tc>
        <w:tc>
          <w:tcPr>
            <w:tcW w:w="3115" w:type="dxa"/>
            <w:tcBorders>
              <w:top w:val="nil"/>
              <w:left w:val="nil"/>
              <w:bottom w:val="single" w:sz="4" w:space="0" w:color="auto"/>
              <w:right w:val="single" w:sz="4" w:space="0" w:color="auto"/>
            </w:tcBorders>
            <w:shd w:val="clear" w:color="auto" w:fill="auto"/>
            <w:noWrap/>
            <w:vAlign w:val="bottom"/>
            <w:hideMark/>
          </w:tcPr>
          <w:p w14:paraId="04E62C33"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474089.273</w:t>
            </w:r>
          </w:p>
        </w:tc>
        <w:tc>
          <w:tcPr>
            <w:tcW w:w="3837" w:type="dxa"/>
            <w:tcBorders>
              <w:top w:val="nil"/>
              <w:left w:val="nil"/>
              <w:bottom w:val="single" w:sz="4" w:space="0" w:color="auto"/>
              <w:right w:val="single" w:sz="4" w:space="0" w:color="auto"/>
            </w:tcBorders>
            <w:shd w:val="clear" w:color="auto" w:fill="auto"/>
            <w:noWrap/>
            <w:vAlign w:val="bottom"/>
            <w:hideMark/>
          </w:tcPr>
          <w:p w14:paraId="0D3A457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-25521.76111</w:t>
            </w:r>
          </w:p>
        </w:tc>
      </w:tr>
      <w:tr w:rsidR="00FF6813" w:rsidRPr="00FF6813" w14:paraId="6E3BC227"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6907FFD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36</w:t>
            </w:r>
          </w:p>
        </w:tc>
        <w:tc>
          <w:tcPr>
            <w:tcW w:w="3115" w:type="dxa"/>
            <w:tcBorders>
              <w:top w:val="nil"/>
              <w:left w:val="nil"/>
              <w:bottom w:val="single" w:sz="4" w:space="0" w:color="auto"/>
              <w:right w:val="single" w:sz="4" w:space="0" w:color="auto"/>
            </w:tcBorders>
            <w:shd w:val="clear" w:color="auto" w:fill="auto"/>
            <w:noWrap/>
            <w:vAlign w:val="bottom"/>
            <w:hideMark/>
          </w:tcPr>
          <w:p w14:paraId="72EFE04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189519.3213</w:t>
            </w:r>
          </w:p>
        </w:tc>
        <w:tc>
          <w:tcPr>
            <w:tcW w:w="3837" w:type="dxa"/>
            <w:tcBorders>
              <w:top w:val="nil"/>
              <w:left w:val="nil"/>
              <w:bottom w:val="single" w:sz="4" w:space="0" w:color="auto"/>
              <w:right w:val="single" w:sz="4" w:space="0" w:color="auto"/>
            </w:tcBorders>
            <w:shd w:val="clear" w:color="auto" w:fill="auto"/>
            <w:noWrap/>
            <w:vAlign w:val="bottom"/>
            <w:hideMark/>
          </w:tcPr>
          <w:p w14:paraId="777C14E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59787.82159</w:t>
            </w:r>
          </w:p>
        </w:tc>
      </w:tr>
      <w:tr w:rsidR="00FF6813" w:rsidRPr="00FF6813" w14:paraId="66E78E65"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05944E54"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37</w:t>
            </w:r>
          </w:p>
        </w:tc>
        <w:tc>
          <w:tcPr>
            <w:tcW w:w="3115" w:type="dxa"/>
            <w:tcBorders>
              <w:top w:val="nil"/>
              <w:left w:val="nil"/>
              <w:bottom w:val="single" w:sz="4" w:space="0" w:color="auto"/>
              <w:right w:val="single" w:sz="4" w:space="0" w:color="auto"/>
            </w:tcBorders>
            <w:shd w:val="clear" w:color="auto" w:fill="auto"/>
            <w:noWrap/>
            <w:vAlign w:val="bottom"/>
            <w:hideMark/>
          </w:tcPr>
          <w:p w14:paraId="258D9F3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174228.929</w:t>
            </w:r>
          </w:p>
        </w:tc>
        <w:tc>
          <w:tcPr>
            <w:tcW w:w="3837" w:type="dxa"/>
            <w:tcBorders>
              <w:top w:val="nil"/>
              <w:left w:val="nil"/>
              <w:bottom w:val="single" w:sz="4" w:space="0" w:color="auto"/>
              <w:right w:val="single" w:sz="4" w:space="0" w:color="auto"/>
            </w:tcBorders>
            <w:shd w:val="clear" w:color="auto" w:fill="auto"/>
            <w:noWrap/>
            <w:vAlign w:val="bottom"/>
            <w:hideMark/>
          </w:tcPr>
          <w:p w14:paraId="4522E63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46326.27102</w:t>
            </w:r>
          </w:p>
        </w:tc>
      </w:tr>
      <w:tr w:rsidR="00FF6813" w:rsidRPr="00FF6813" w14:paraId="20CC8682"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5C4EA98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lastRenderedPageBreak/>
              <w:t>38</w:t>
            </w:r>
          </w:p>
        </w:tc>
        <w:tc>
          <w:tcPr>
            <w:tcW w:w="3115" w:type="dxa"/>
            <w:tcBorders>
              <w:top w:val="nil"/>
              <w:left w:val="nil"/>
              <w:bottom w:val="single" w:sz="4" w:space="0" w:color="auto"/>
              <w:right w:val="single" w:sz="4" w:space="0" w:color="auto"/>
            </w:tcBorders>
            <w:shd w:val="clear" w:color="auto" w:fill="auto"/>
            <w:noWrap/>
            <w:vAlign w:val="bottom"/>
            <w:hideMark/>
          </w:tcPr>
          <w:p w14:paraId="50CAB560"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137027.656</w:t>
            </w:r>
          </w:p>
        </w:tc>
        <w:tc>
          <w:tcPr>
            <w:tcW w:w="3837" w:type="dxa"/>
            <w:tcBorders>
              <w:top w:val="nil"/>
              <w:left w:val="nil"/>
              <w:bottom w:val="single" w:sz="4" w:space="0" w:color="auto"/>
              <w:right w:val="single" w:sz="4" w:space="0" w:color="auto"/>
            </w:tcBorders>
            <w:shd w:val="clear" w:color="auto" w:fill="auto"/>
            <w:noWrap/>
            <w:vAlign w:val="bottom"/>
            <w:hideMark/>
          </w:tcPr>
          <w:p w14:paraId="0B9CFE1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-29303.37029</w:t>
            </w:r>
          </w:p>
        </w:tc>
      </w:tr>
      <w:tr w:rsidR="00FF6813" w:rsidRPr="00FF6813" w14:paraId="3B6689F5"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6150EE02"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39</w:t>
            </w:r>
          </w:p>
        </w:tc>
        <w:tc>
          <w:tcPr>
            <w:tcW w:w="3115" w:type="dxa"/>
            <w:tcBorders>
              <w:top w:val="nil"/>
              <w:left w:val="nil"/>
              <w:bottom w:val="single" w:sz="4" w:space="0" w:color="auto"/>
              <w:right w:val="single" w:sz="4" w:space="0" w:color="auto"/>
            </w:tcBorders>
            <w:shd w:val="clear" w:color="auto" w:fill="auto"/>
            <w:noWrap/>
            <w:vAlign w:val="bottom"/>
            <w:hideMark/>
          </w:tcPr>
          <w:p w14:paraId="78C7B92F"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227094.4139</w:t>
            </w:r>
          </w:p>
        </w:tc>
        <w:tc>
          <w:tcPr>
            <w:tcW w:w="3837" w:type="dxa"/>
            <w:tcBorders>
              <w:top w:val="nil"/>
              <w:left w:val="nil"/>
              <w:bottom w:val="single" w:sz="4" w:space="0" w:color="auto"/>
              <w:right w:val="single" w:sz="4" w:space="0" w:color="auto"/>
            </w:tcBorders>
            <w:shd w:val="clear" w:color="auto" w:fill="auto"/>
            <w:noWrap/>
            <w:vAlign w:val="bottom"/>
            <w:hideMark/>
          </w:tcPr>
          <w:p w14:paraId="211846F3"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-28920.00913</w:t>
            </w:r>
          </w:p>
        </w:tc>
      </w:tr>
      <w:tr w:rsidR="00FF6813" w:rsidRPr="00FF6813" w14:paraId="32D2DD69"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67C73FE3"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40</w:t>
            </w:r>
          </w:p>
        </w:tc>
        <w:tc>
          <w:tcPr>
            <w:tcW w:w="3115" w:type="dxa"/>
            <w:tcBorders>
              <w:top w:val="nil"/>
              <w:left w:val="nil"/>
              <w:bottom w:val="single" w:sz="4" w:space="0" w:color="auto"/>
              <w:right w:val="single" w:sz="4" w:space="0" w:color="auto"/>
            </w:tcBorders>
            <w:shd w:val="clear" w:color="auto" w:fill="auto"/>
            <w:noWrap/>
            <w:vAlign w:val="bottom"/>
            <w:hideMark/>
          </w:tcPr>
          <w:p w14:paraId="61EAD70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224097.1716</w:t>
            </w:r>
          </w:p>
        </w:tc>
        <w:tc>
          <w:tcPr>
            <w:tcW w:w="3837" w:type="dxa"/>
            <w:tcBorders>
              <w:top w:val="nil"/>
              <w:left w:val="nil"/>
              <w:bottom w:val="single" w:sz="4" w:space="0" w:color="auto"/>
              <w:right w:val="single" w:sz="4" w:space="0" w:color="auto"/>
            </w:tcBorders>
            <w:shd w:val="clear" w:color="auto" w:fill="auto"/>
            <w:noWrap/>
            <w:vAlign w:val="bottom"/>
            <w:hideMark/>
          </w:tcPr>
          <w:p w14:paraId="09483982"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8221.875991</w:t>
            </w:r>
          </w:p>
        </w:tc>
      </w:tr>
      <w:tr w:rsidR="00FF6813" w:rsidRPr="00FF6813" w14:paraId="7BD6F5A7"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5E84CCE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41</w:t>
            </w:r>
          </w:p>
        </w:tc>
        <w:tc>
          <w:tcPr>
            <w:tcW w:w="3115" w:type="dxa"/>
            <w:tcBorders>
              <w:top w:val="nil"/>
              <w:left w:val="nil"/>
              <w:bottom w:val="single" w:sz="4" w:space="0" w:color="auto"/>
              <w:right w:val="single" w:sz="4" w:space="0" w:color="auto"/>
            </w:tcBorders>
            <w:shd w:val="clear" w:color="auto" w:fill="auto"/>
            <w:noWrap/>
            <w:vAlign w:val="bottom"/>
            <w:hideMark/>
          </w:tcPr>
          <w:p w14:paraId="27B67A63"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132318.2345</w:t>
            </w:r>
          </w:p>
        </w:tc>
        <w:tc>
          <w:tcPr>
            <w:tcW w:w="3837" w:type="dxa"/>
            <w:tcBorders>
              <w:top w:val="nil"/>
              <w:left w:val="nil"/>
              <w:bottom w:val="single" w:sz="4" w:space="0" w:color="auto"/>
              <w:right w:val="single" w:sz="4" w:space="0" w:color="auto"/>
            </w:tcBorders>
            <w:shd w:val="clear" w:color="auto" w:fill="auto"/>
            <w:noWrap/>
            <w:vAlign w:val="bottom"/>
            <w:hideMark/>
          </w:tcPr>
          <w:p w14:paraId="1E81FD16"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-57009.00829</w:t>
            </w:r>
          </w:p>
        </w:tc>
      </w:tr>
      <w:tr w:rsidR="00FF6813" w:rsidRPr="00FF6813" w14:paraId="287150DB"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009AFE82"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42</w:t>
            </w:r>
          </w:p>
        </w:tc>
        <w:tc>
          <w:tcPr>
            <w:tcW w:w="3115" w:type="dxa"/>
            <w:tcBorders>
              <w:top w:val="nil"/>
              <w:left w:val="nil"/>
              <w:bottom w:val="single" w:sz="4" w:space="0" w:color="auto"/>
              <w:right w:val="single" w:sz="4" w:space="0" w:color="auto"/>
            </w:tcBorders>
            <w:shd w:val="clear" w:color="auto" w:fill="auto"/>
            <w:noWrap/>
            <w:vAlign w:val="bottom"/>
            <w:hideMark/>
          </w:tcPr>
          <w:p w14:paraId="55227800"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440096.3863</w:t>
            </w:r>
          </w:p>
        </w:tc>
        <w:tc>
          <w:tcPr>
            <w:tcW w:w="3837" w:type="dxa"/>
            <w:tcBorders>
              <w:top w:val="nil"/>
              <w:left w:val="nil"/>
              <w:bottom w:val="single" w:sz="4" w:space="0" w:color="auto"/>
              <w:right w:val="single" w:sz="4" w:space="0" w:color="auto"/>
            </w:tcBorders>
            <w:shd w:val="clear" w:color="auto" w:fill="auto"/>
            <w:noWrap/>
            <w:vAlign w:val="bottom"/>
            <w:hideMark/>
          </w:tcPr>
          <w:p w14:paraId="26626960"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-61652.48747</w:t>
            </w:r>
          </w:p>
        </w:tc>
      </w:tr>
      <w:tr w:rsidR="00FF6813" w:rsidRPr="00FF6813" w14:paraId="2A386C14"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1E37B841"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43</w:t>
            </w:r>
          </w:p>
        </w:tc>
        <w:tc>
          <w:tcPr>
            <w:tcW w:w="3115" w:type="dxa"/>
            <w:tcBorders>
              <w:top w:val="nil"/>
              <w:left w:val="nil"/>
              <w:bottom w:val="single" w:sz="4" w:space="0" w:color="auto"/>
              <w:right w:val="single" w:sz="4" w:space="0" w:color="auto"/>
            </w:tcBorders>
            <w:shd w:val="clear" w:color="auto" w:fill="auto"/>
            <w:noWrap/>
            <w:vAlign w:val="bottom"/>
            <w:hideMark/>
          </w:tcPr>
          <w:p w14:paraId="5AA44F28"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380053.1191</w:t>
            </w:r>
          </w:p>
        </w:tc>
        <w:tc>
          <w:tcPr>
            <w:tcW w:w="3837" w:type="dxa"/>
            <w:tcBorders>
              <w:top w:val="nil"/>
              <w:left w:val="nil"/>
              <w:bottom w:val="single" w:sz="4" w:space="0" w:color="auto"/>
              <w:right w:val="single" w:sz="4" w:space="0" w:color="auto"/>
            </w:tcBorders>
            <w:shd w:val="clear" w:color="auto" w:fill="auto"/>
            <w:noWrap/>
            <w:vAlign w:val="bottom"/>
            <w:hideMark/>
          </w:tcPr>
          <w:p w14:paraId="6C7D9E8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-57916.42263</w:t>
            </w:r>
          </w:p>
        </w:tc>
      </w:tr>
      <w:tr w:rsidR="00FF6813" w:rsidRPr="00FF6813" w14:paraId="465D4868"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5197019F"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44</w:t>
            </w:r>
          </w:p>
        </w:tc>
        <w:tc>
          <w:tcPr>
            <w:tcW w:w="3115" w:type="dxa"/>
            <w:tcBorders>
              <w:top w:val="nil"/>
              <w:left w:val="nil"/>
              <w:bottom w:val="single" w:sz="4" w:space="0" w:color="auto"/>
              <w:right w:val="single" w:sz="4" w:space="0" w:color="auto"/>
            </w:tcBorders>
            <w:shd w:val="clear" w:color="auto" w:fill="auto"/>
            <w:noWrap/>
            <w:vAlign w:val="bottom"/>
            <w:hideMark/>
          </w:tcPr>
          <w:p w14:paraId="2926201B"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312110.9857</w:t>
            </w:r>
          </w:p>
        </w:tc>
        <w:tc>
          <w:tcPr>
            <w:tcW w:w="3837" w:type="dxa"/>
            <w:tcBorders>
              <w:top w:val="nil"/>
              <w:left w:val="nil"/>
              <w:bottom w:val="single" w:sz="4" w:space="0" w:color="auto"/>
              <w:right w:val="single" w:sz="4" w:space="0" w:color="auto"/>
            </w:tcBorders>
            <w:shd w:val="clear" w:color="auto" w:fill="auto"/>
            <w:noWrap/>
            <w:vAlign w:val="bottom"/>
            <w:hideMark/>
          </w:tcPr>
          <w:p w14:paraId="36AA8280"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-22017.85476</w:t>
            </w:r>
          </w:p>
        </w:tc>
      </w:tr>
      <w:tr w:rsidR="00FF6813" w:rsidRPr="00FF6813" w14:paraId="4F6C9D9D"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03AFAAC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45</w:t>
            </w:r>
          </w:p>
        </w:tc>
        <w:tc>
          <w:tcPr>
            <w:tcW w:w="3115" w:type="dxa"/>
            <w:tcBorders>
              <w:top w:val="nil"/>
              <w:left w:val="nil"/>
              <w:bottom w:val="single" w:sz="4" w:space="0" w:color="auto"/>
              <w:right w:val="single" w:sz="4" w:space="0" w:color="auto"/>
            </w:tcBorders>
            <w:shd w:val="clear" w:color="auto" w:fill="auto"/>
            <w:noWrap/>
            <w:vAlign w:val="bottom"/>
            <w:hideMark/>
          </w:tcPr>
          <w:p w14:paraId="05385F54"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137793.6798</w:t>
            </w:r>
          </w:p>
        </w:tc>
        <w:tc>
          <w:tcPr>
            <w:tcW w:w="3837" w:type="dxa"/>
            <w:tcBorders>
              <w:top w:val="nil"/>
              <w:left w:val="nil"/>
              <w:bottom w:val="single" w:sz="4" w:space="0" w:color="auto"/>
              <w:right w:val="single" w:sz="4" w:space="0" w:color="auto"/>
            </w:tcBorders>
            <w:shd w:val="clear" w:color="auto" w:fill="auto"/>
            <w:noWrap/>
            <w:vAlign w:val="bottom"/>
            <w:hideMark/>
          </w:tcPr>
          <w:p w14:paraId="5EADDFB9"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-54540.76313</w:t>
            </w:r>
          </w:p>
        </w:tc>
      </w:tr>
      <w:tr w:rsidR="00FF6813" w:rsidRPr="00FF6813" w14:paraId="2D4E9AC4"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14E76EF9"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46</w:t>
            </w:r>
          </w:p>
        </w:tc>
        <w:tc>
          <w:tcPr>
            <w:tcW w:w="3115" w:type="dxa"/>
            <w:tcBorders>
              <w:top w:val="nil"/>
              <w:left w:val="nil"/>
              <w:bottom w:val="single" w:sz="4" w:space="0" w:color="auto"/>
              <w:right w:val="single" w:sz="4" w:space="0" w:color="auto"/>
            </w:tcBorders>
            <w:shd w:val="clear" w:color="auto" w:fill="auto"/>
            <w:noWrap/>
            <w:vAlign w:val="bottom"/>
            <w:hideMark/>
          </w:tcPr>
          <w:p w14:paraId="0D98FF42"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141919.0662</w:t>
            </w:r>
          </w:p>
        </w:tc>
        <w:tc>
          <w:tcPr>
            <w:tcW w:w="3837" w:type="dxa"/>
            <w:tcBorders>
              <w:top w:val="nil"/>
              <w:left w:val="nil"/>
              <w:bottom w:val="single" w:sz="4" w:space="0" w:color="auto"/>
              <w:right w:val="single" w:sz="4" w:space="0" w:color="auto"/>
            </w:tcBorders>
            <w:shd w:val="clear" w:color="auto" w:fill="auto"/>
            <w:noWrap/>
            <w:vAlign w:val="bottom"/>
            <w:hideMark/>
          </w:tcPr>
          <w:p w14:paraId="41852E50"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-17780.03049</w:t>
            </w:r>
          </w:p>
        </w:tc>
      </w:tr>
      <w:tr w:rsidR="00FF6813" w:rsidRPr="00FF6813" w14:paraId="3AC1EB8D"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3B9413AA"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47</w:t>
            </w:r>
          </w:p>
        </w:tc>
        <w:tc>
          <w:tcPr>
            <w:tcW w:w="3115" w:type="dxa"/>
            <w:tcBorders>
              <w:top w:val="nil"/>
              <w:left w:val="nil"/>
              <w:bottom w:val="single" w:sz="4" w:space="0" w:color="auto"/>
              <w:right w:val="single" w:sz="4" w:space="0" w:color="auto"/>
            </w:tcBorders>
            <w:shd w:val="clear" w:color="auto" w:fill="auto"/>
            <w:noWrap/>
            <w:vAlign w:val="bottom"/>
            <w:hideMark/>
          </w:tcPr>
          <w:p w14:paraId="3AC33F05"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308883.4721</w:t>
            </w:r>
          </w:p>
        </w:tc>
        <w:tc>
          <w:tcPr>
            <w:tcW w:w="3837" w:type="dxa"/>
            <w:tcBorders>
              <w:top w:val="nil"/>
              <w:left w:val="nil"/>
              <w:bottom w:val="single" w:sz="4" w:space="0" w:color="auto"/>
              <w:right w:val="single" w:sz="4" w:space="0" w:color="auto"/>
            </w:tcBorders>
            <w:shd w:val="clear" w:color="auto" w:fill="auto"/>
            <w:noWrap/>
            <w:vAlign w:val="bottom"/>
            <w:hideMark/>
          </w:tcPr>
          <w:p w14:paraId="6F55699F"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-34647.37088</w:t>
            </w:r>
          </w:p>
        </w:tc>
      </w:tr>
      <w:tr w:rsidR="00FF6813" w:rsidRPr="00FF6813" w14:paraId="43C55A4D"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3C76648D"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48</w:t>
            </w:r>
          </w:p>
        </w:tc>
        <w:tc>
          <w:tcPr>
            <w:tcW w:w="3115" w:type="dxa"/>
            <w:tcBorders>
              <w:top w:val="nil"/>
              <w:left w:val="nil"/>
              <w:bottom w:val="single" w:sz="4" w:space="0" w:color="auto"/>
              <w:right w:val="single" w:sz="4" w:space="0" w:color="auto"/>
            </w:tcBorders>
            <w:shd w:val="clear" w:color="auto" w:fill="auto"/>
            <w:noWrap/>
            <w:vAlign w:val="bottom"/>
            <w:hideMark/>
          </w:tcPr>
          <w:p w14:paraId="24FC5761"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187656.7228</w:t>
            </w:r>
          </w:p>
        </w:tc>
        <w:tc>
          <w:tcPr>
            <w:tcW w:w="3837" w:type="dxa"/>
            <w:tcBorders>
              <w:top w:val="nil"/>
              <w:left w:val="nil"/>
              <w:bottom w:val="single" w:sz="4" w:space="0" w:color="auto"/>
              <w:right w:val="single" w:sz="4" w:space="0" w:color="auto"/>
            </w:tcBorders>
            <w:shd w:val="clear" w:color="auto" w:fill="auto"/>
            <w:noWrap/>
            <w:vAlign w:val="bottom"/>
            <w:hideMark/>
          </w:tcPr>
          <w:p w14:paraId="7FB0FC20"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64390.05104</w:t>
            </w:r>
          </w:p>
        </w:tc>
      </w:tr>
      <w:tr w:rsidR="00FF6813" w:rsidRPr="00FF6813" w14:paraId="7A0311F3"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05260D6C"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49</w:t>
            </w:r>
          </w:p>
        </w:tc>
        <w:tc>
          <w:tcPr>
            <w:tcW w:w="3115" w:type="dxa"/>
            <w:tcBorders>
              <w:top w:val="nil"/>
              <w:left w:val="nil"/>
              <w:bottom w:val="single" w:sz="4" w:space="0" w:color="auto"/>
              <w:right w:val="single" w:sz="4" w:space="0" w:color="auto"/>
            </w:tcBorders>
            <w:shd w:val="clear" w:color="auto" w:fill="auto"/>
            <w:noWrap/>
            <w:vAlign w:val="bottom"/>
            <w:hideMark/>
          </w:tcPr>
          <w:p w14:paraId="1FDDACB9"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192908.3963</w:t>
            </w:r>
          </w:p>
        </w:tc>
        <w:tc>
          <w:tcPr>
            <w:tcW w:w="3837" w:type="dxa"/>
            <w:tcBorders>
              <w:top w:val="nil"/>
              <w:left w:val="nil"/>
              <w:bottom w:val="single" w:sz="4" w:space="0" w:color="auto"/>
              <w:right w:val="single" w:sz="4" w:space="0" w:color="auto"/>
            </w:tcBorders>
            <w:shd w:val="clear" w:color="auto" w:fill="auto"/>
            <w:noWrap/>
            <w:vAlign w:val="bottom"/>
            <w:hideMark/>
          </w:tcPr>
          <w:p w14:paraId="1637E96F"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58804.6156</w:t>
            </w:r>
          </w:p>
        </w:tc>
      </w:tr>
      <w:tr w:rsidR="00FF6813" w:rsidRPr="00FF6813" w14:paraId="5635E9F8" w14:textId="77777777" w:rsidTr="00FF6813">
        <w:trPr>
          <w:trHeight w:val="284"/>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14:paraId="62D4942E"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50</w:t>
            </w:r>
          </w:p>
        </w:tc>
        <w:tc>
          <w:tcPr>
            <w:tcW w:w="3115" w:type="dxa"/>
            <w:tcBorders>
              <w:top w:val="nil"/>
              <w:left w:val="nil"/>
              <w:bottom w:val="single" w:sz="4" w:space="0" w:color="auto"/>
              <w:right w:val="single" w:sz="4" w:space="0" w:color="auto"/>
            </w:tcBorders>
            <w:shd w:val="clear" w:color="auto" w:fill="auto"/>
            <w:noWrap/>
            <w:vAlign w:val="bottom"/>
            <w:hideMark/>
          </w:tcPr>
          <w:p w14:paraId="1045A120"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193470.1471</w:t>
            </w:r>
          </w:p>
        </w:tc>
        <w:tc>
          <w:tcPr>
            <w:tcW w:w="3837" w:type="dxa"/>
            <w:tcBorders>
              <w:top w:val="nil"/>
              <w:left w:val="nil"/>
              <w:bottom w:val="single" w:sz="4" w:space="0" w:color="auto"/>
              <w:right w:val="single" w:sz="4" w:space="0" w:color="auto"/>
            </w:tcBorders>
            <w:shd w:val="clear" w:color="auto" w:fill="auto"/>
            <w:noWrap/>
            <w:vAlign w:val="bottom"/>
            <w:hideMark/>
          </w:tcPr>
          <w:p w14:paraId="5A42F821" w14:textId="77777777" w:rsidR="00FF6813" w:rsidRPr="00FF6813" w:rsidRDefault="00FF6813" w:rsidP="00FF6813">
            <w:pPr>
              <w:spacing w:after="0" w:line="240" w:lineRule="auto"/>
              <w:jc w:val="right"/>
              <w:rPr>
                <w:rFonts w:ascii="Times New Roman" w:eastAsia="Times New Roman" w:hAnsi="Times New Roman" w:cs="Times New Roman"/>
                <w:color w:val="000000"/>
                <w:sz w:val="24"/>
                <w:szCs w:val="24"/>
              </w:rPr>
            </w:pPr>
            <w:r w:rsidRPr="00FF6813">
              <w:rPr>
                <w:rFonts w:ascii="Times New Roman" w:eastAsia="Times New Roman" w:hAnsi="Times New Roman" w:cs="Times New Roman"/>
                <w:color w:val="000000"/>
                <w:sz w:val="24"/>
                <w:szCs w:val="24"/>
              </w:rPr>
              <w:t>22444.73387</w:t>
            </w:r>
          </w:p>
        </w:tc>
      </w:tr>
    </w:tbl>
    <w:p w14:paraId="5921240F" w14:textId="77777777" w:rsidR="001B4B86" w:rsidRPr="001B4B86" w:rsidRDefault="001B4B86">
      <w:pPr>
        <w:rPr>
          <w:rFonts w:ascii="Times New Roman" w:eastAsiaTheme="minorEastAsia" w:hAnsi="Times New Roman" w:cs="Times New Roman"/>
          <w:sz w:val="24"/>
          <w:szCs w:val="24"/>
        </w:rPr>
      </w:pPr>
    </w:p>
    <w:p w14:paraId="3E73064A" w14:textId="7E95E6EC" w:rsidR="001B4B86" w:rsidRPr="00FF6813" w:rsidRDefault="00FF6813">
      <w:pPr>
        <w:rPr>
          <w:rFonts w:ascii="Times New Roman" w:eastAsiaTheme="minorEastAsia" w:hAnsi="Times New Roman" w:cs="Times New Roman"/>
          <w:b/>
          <w:bCs/>
          <w:sz w:val="24"/>
          <w:szCs w:val="24"/>
        </w:rPr>
      </w:pPr>
      <w:r w:rsidRPr="00FF6813">
        <w:rPr>
          <w:rFonts w:ascii="Times New Roman" w:eastAsiaTheme="minorEastAsia" w:hAnsi="Times New Roman" w:cs="Times New Roman"/>
          <w:b/>
          <w:bCs/>
          <w:sz w:val="24"/>
          <w:szCs w:val="24"/>
        </w:rPr>
        <w:t xml:space="preserve">Conclusions </w:t>
      </w:r>
    </w:p>
    <w:p w14:paraId="57C8F65A" w14:textId="1BC9E18F" w:rsidR="00FF6813" w:rsidRDefault="00FF6813">
      <w:pPr>
        <w:rPr>
          <w:rFonts w:ascii="Times New Roman" w:eastAsiaTheme="minorEastAsia" w:hAnsi="Times New Roman" w:cs="Times New Roman"/>
          <w:b/>
          <w:bCs/>
          <w:sz w:val="24"/>
          <w:szCs w:val="24"/>
        </w:rPr>
      </w:pPr>
      <w:r w:rsidRPr="00FF6813">
        <w:rPr>
          <w:rFonts w:ascii="Times New Roman" w:eastAsiaTheme="minorEastAsia" w:hAnsi="Times New Roman" w:cs="Times New Roman"/>
          <w:sz w:val="24"/>
          <w:szCs w:val="24"/>
        </w:rPr>
        <w:t>From my research work, it is clear that linear regression under this context of analysis was fairly good this because from the scatter plot indicated a good number of deviation of points from the straight line implying that other factors other than median square feet have to be tested against median listing prices so as to come up with the best factors that affect the median listing prices</w:t>
      </w:r>
      <w:r>
        <w:rPr>
          <w:rFonts w:ascii="Times New Roman" w:eastAsiaTheme="minorEastAsia" w:hAnsi="Times New Roman" w:cs="Times New Roman"/>
          <w:b/>
          <w:bCs/>
          <w:sz w:val="24"/>
          <w:szCs w:val="24"/>
        </w:rPr>
        <w:t>.</w:t>
      </w:r>
    </w:p>
    <w:p w14:paraId="2ADEEEFC" w14:textId="675F7758" w:rsidR="00FF6813" w:rsidRPr="005A6164" w:rsidRDefault="00FF6813">
      <w:pPr>
        <w:rPr>
          <w:rFonts w:ascii="Times New Roman" w:eastAsiaTheme="minorEastAsia" w:hAnsi="Times New Roman" w:cs="Times New Roman"/>
          <w:sz w:val="24"/>
          <w:szCs w:val="24"/>
        </w:rPr>
      </w:pPr>
      <w:r w:rsidRPr="005A6164">
        <w:rPr>
          <w:rFonts w:ascii="Times New Roman" w:eastAsiaTheme="minorEastAsia" w:hAnsi="Times New Roman" w:cs="Times New Roman"/>
          <w:sz w:val="24"/>
          <w:szCs w:val="24"/>
        </w:rPr>
        <w:t>The question that may arise is that, is median square feet the only factor that determine the median listing price the houses</w:t>
      </w:r>
      <w:r w:rsidR="005A6164" w:rsidRPr="005A6164">
        <w:rPr>
          <w:rFonts w:ascii="Times New Roman" w:eastAsiaTheme="minorEastAsia" w:hAnsi="Times New Roman" w:cs="Times New Roman"/>
          <w:sz w:val="24"/>
          <w:szCs w:val="24"/>
        </w:rPr>
        <w:t>?</w:t>
      </w:r>
      <w:r w:rsidRPr="005A6164">
        <w:rPr>
          <w:rFonts w:ascii="Times New Roman" w:eastAsiaTheme="minorEastAsia" w:hAnsi="Times New Roman" w:cs="Times New Roman"/>
          <w:sz w:val="24"/>
          <w:szCs w:val="24"/>
        </w:rPr>
        <w:t xml:space="preserve"> </w:t>
      </w:r>
    </w:p>
    <w:p w14:paraId="5B730DB8" w14:textId="44B0572D" w:rsidR="004E2295" w:rsidRDefault="004E22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699C0BB0" w14:textId="77777777" w:rsidR="004E2295" w:rsidRPr="007F6E78" w:rsidRDefault="004E2295">
      <w:pPr>
        <w:rPr>
          <w:rFonts w:ascii="Times New Roman" w:hAnsi="Times New Roman" w:cs="Times New Roman"/>
          <w:sz w:val="24"/>
          <w:szCs w:val="24"/>
        </w:rPr>
      </w:pPr>
    </w:p>
    <w:sectPr w:rsidR="004E2295" w:rsidRPr="007F6E78" w:rsidSect="009044EB">
      <w:headerReference w:type="default" r:id="rId10"/>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0FA4" w14:textId="77777777" w:rsidR="00A3669C" w:rsidRDefault="00A3669C" w:rsidP="009044EB">
      <w:pPr>
        <w:spacing w:after="0" w:line="240" w:lineRule="auto"/>
      </w:pPr>
      <w:r>
        <w:separator/>
      </w:r>
    </w:p>
  </w:endnote>
  <w:endnote w:type="continuationSeparator" w:id="0">
    <w:p w14:paraId="2A165DC7" w14:textId="77777777" w:rsidR="00A3669C" w:rsidRDefault="00A3669C" w:rsidP="0090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CC49" w14:textId="77777777" w:rsidR="00881CD4" w:rsidRDefault="00881CD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68E285A" w14:textId="77777777" w:rsidR="009044EB" w:rsidRDefault="0090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3880" w14:textId="77777777" w:rsidR="00A3669C" w:rsidRDefault="00A3669C" w:rsidP="009044EB">
      <w:pPr>
        <w:spacing w:after="0" w:line="240" w:lineRule="auto"/>
      </w:pPr>
      <w:r>
        <w:separator/>
      </w:r>
    </w:p>
  </w:footnote>
  <w:footnote w:type="continuationSeparator" w:id="0">
    <w:p w14:paraId="272F54AF" w14:textId="77777777" w:rsidR="00A3669C" w:rsidRDefault="00A3669C" w:rsidP="00904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612E" w14:textId="33E157D2" w:rsidR="00881CD4" w:rsidRDefault="00881CD4">
    <w:pPr>
      <w:pStyle w:val="Header"/>
    </w:pPr>
    <w:r>
      <w:t>Median Housing Price Prediction Model for D.M Pan National Real Estate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CF"/>
    <w:rsid w:val="00021FC0"/>
    <w:rsid w:val="00051E25"/>
    <w:rsid w:val="00093AE8"/>
    <w:rsid w:val="000F28CF"/>
    <w:rsid w:val="00171118"/>
    <w:rsid w:val="001B4B86"/>
    <w:rsid w:val="00221645"/>
    <w:rsid w:val="002B3F3F"/>
    <w:rsid w:val="004D3FBE"/>
    <w:rsid w:val="004E095C"/>
    <w:rsid w:val="004E2295"/>
    <w:rsid w:val="005A6164"/>
    <w:rsid w:val="005F745D"/>
    <w:rsid w:val="00603771"/>
    <w:rsid w:val="0064286F"/>
    <w:rsid w:val="006D3280"/>
    <w:rsid w:val="007F6E78"/>
    <w:rsid w:val="008071F2"/>
    <w:rsid w:val="00821C78"/>
    <w:rsid w:val="0085545D"/>
    <w:rsid w:val="00881CD4"/>
    <w:rsid w:val="008D0212"/>
    <w:rsid w:val="008D39A4"/>
    <w:rsid w:val="009044EB"/>
    <w:rsid w:val="00941380"/>
    <w:rsid w:val="00971C0C"/>
    <w:rsid w:val="00976D66"/>
    <w:rsid w:val="00977DBA"/>
    <w:rsid w:val="009A64EC"/>
    <w:rsid w:val="00A3669C"/>
    <w:rsid w:val="00BB49C1"/>
    <w:rsid w:val="00BC1F2D"/>
    <w:rsid w:val="00D00D4C"/>
    <w:rsid w:val="00F15311"/>
    <w:rsid w:val="00F70BB6"/>
    <w:rsid w:val="00FE195D"/>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14FB"/>
  <w15:chartTrackingRefBased/>
  <w15:docId w15:val="{122F309D-218C-4E8E-81D5-B0B5296E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4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EB"/>
  </w:style>
  <w:style w:type="paragraph" w:styleId="Footer">
    <w:name w:val="footer"/>
    <w:basedOn w:val="Normal"/>
    <w:link w:val="FooterChar"/>
    <w:uiPriority w:val="99"/>
    <w:unhideWhenUsed/>
    <w:rsid w:val="00904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4EB"/>
  </w:style>
  <w:style w:type="paragraph" w:styleId="Caption">
    <w:name w:val="caption"/>
    <w:basedOn w:val="Normal"/>
    <w:next w:val="Normal"/>
    <w:uiPriority w:val="35"/>
    <w:unhideWhenUsed/>
    <w:qFormat/>
    <w:rsid w:val="00F70BB6"/>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4E22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0123">
      <w:bodyDiv w:val="1"/>
      <w:marLeft w:val="0"/>
      <w:marRight w:val="0"/>
      <w:marTop w:val="0"/>
      <w:marBottom w:val="0"/>
      <w:divBdr>
        <w:top w:val="none" w:sz="0" w:space="0" w:color="auto"/>
        <w:left w:val="none" w:sz="0" w:space="0" w:color="auto"/>
        <w:bottom w:val="none" w:sz="0" w:space="0" w:color="auto"/>
        <w:right w:val="none" w:sz="0" w:space="0" w:color="auto"/>
      </w:divBdr>
    </w:div>
    <w:div w:id="8356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Histogram</a:t>
            </a:r>
          </a:p>
        </c:rich>
      </c:tx>
      <c:overlay val="0"/>
    </c:title>
    <c:autoTitleDeleted val="0"/>
    <c:plotArea>
      <c:layout/>
      <c:barChart>
        <c:barDir val="col"/>
        <c:grouping val="clustered"/>
        <c:varyColors val="0"/>
        <c:ser>
          <c:idx val="0"/>
          <c:order val="0"/>
          <c:spPr>
            <a:pattFill prst="zigZag">
              <a:fgClr>
                <a:srgbClr val="7030A0"/>
              </a:fgClr>
              <a:bgClr>
                <a:schemeClr val="bg1"/>
              </a:bgClr>
            </a:pattFill>
          </c:spPr>
          <c:invertIfNegative val="0"/>
          <c:cat>
            <c:strRef>
              <c:f>Sheet1!$K$29:$K$37</c:f>
              <c:strCache>
                <c:ptCount val="9"/>
                <c:pt idx="0">
                  <c:v>121966.5</c:v>
                </c:pt>
                <c:pt idx="1">
                  <c:v>168624.5</c:v>
                </c:pt>
                <c:pt idx="2">
                  <c:v>215282.5</c:v>
                </c:pt>
                <c:pt idx="3">
                  <c:v>261940.5</c:v>
                </c:pt>
                <c:pt idx="4">
                  <c:v>308598.5</c:v>
                </c:pt>
                <c:pt idx="5">
                  <c:v>355256.5</c:v>
                </c:pt>
                <c:pt idx="6">
                  <c:v>401914.5</c:v>
                </c:pt>
                <c:pt idx="7">
                  <c:v>448572.5</c:v>
                </c:pt>
                <c:pt idx="8">
                  <c:v>More</c:v>
                </c:pt>
              </c:strCache>
            </c:strRef>
          </c:cat>
          <c:val>
            <c:numRef>
              <c:f>Sheet1!$L$29:$L$37</c:f>
              <c:numCache>
                <c:formatCode>General</c:formatCode>
                <c:ptCount val="9"/>
                <c:pt idx="0">
                  <c:v>13</c:v>
                </c:pt>
                <c:pt idx="1">
                  <c:v>12</c:v>
                </c:pt>
                <c:pt idx="2">
                  <c:v>5</c:v>
                </c:pt>
                <c:pt idx="3">
                  <c:v>7</c:v>
                </c:pt>
                <c:pt idx="4">
                  <c:v>6</c:v>
                </c:pt>
                <c:pt idx="5">
                  <c:v>3</c:v>
                </c:pt>
                <c:pt idx="6">
                  <c:v>1</c:v>
                </c:pt>
                <c:pt idx="7">
                  <c:v>3</c:v>
                </c:pt>
                <c:pt idx="8">
                  <c:v>0</c:v>
                </c:pt>
              </c:numCache>
            </c:numRef>
          </c:val>
          <c:extLst>
            <c:ext xmlns:c16="http://schemas.microsoft.com/office/drawing/2014/chart" uri="{C3380CC4-5D6E-409C-BE32-E72D297353CC}">
              <c16:uniqueId val="{00000000-5914-411F-9A2B-DC6F1DF8EA5E}"/>
            </c:ext>
          </c:extLst>
        </c:ser>
        <c:dLbls>
          <c:showLegendKey val="0"/>
          <c:showVal val="0"/>
          <c:showCatName val="0"/>
          <c:showSerName val="0"/>
          <c:showPercent val="0"/>
          <c:showBubbleSize val="0"/>
        </c:dLbls>
        <c:gapWidth val="0"/>
        <c:axId val="1775458992"/>
        <c:axId val="1775458576"/>
      </c:barChart>
      <c:catAx>
        <c:axId val="1775458992"/>
        <c:scaling>
          <c:orientation val="minMax"/>
        </c:scaling>
        <c:delete val="0"/>
        <c:axPos val="b"/>
        <c:title>
          <c:tx>
            <c:rich>
              <a:bodyPr/>
              <a:lstStyle/>
              <a:p>
                <a:pPr>
                  <a:defRPr/>
                </a:pPr>
                <a:r>
                  <a:rPr lang="en-US"/>
                  <a:t>MEDIAN LISTING PRICES</a:t>
                </a:r>
              </a:p>
            </c:rich>
          </c:tx>
          <c:overlay val="0"/>
        </c:title>
        <c:numFmt formatCode="General" sourceLinked="1"/>
        <c:majorTickMark val="out"/>
        <c:minorTickMark val="none"/>
        <c:tickLblPos val="nextTo"/>
        <c:crossAx val="1775458576"/>
        <c:crosses val="autoZero"/>
        <c:auto val="1"/>
        <c:lblAlgn val="ctr"/>
        <c:lblOffset val="100"/>
        <c:noMultiLvlLbl val="0"/>
      </c:catAx>
      <c:valAx>
        <c:axId val="1775458576"/>
        <c:scaling>
          <c:orientation val="minMax"/>
        </c:scaling>
        <c:delete val="0"/>
        <c:axPos val="l"/>
        <c:title>
          <c:tx>
            <c:rich>
              <a:bodyPr/>
              <a:lstStyle/>
              <a:p>
                <a:pPr>
                  <a:defRPr/>
                </a:pPr>
                <a:r>
                  <a:rPr lang="en-US"/>
                  <a:t>FREQUENCY</a:t>
                </a:r>
              </a:p>
            </c:rich>
          </c:tx>
          <c:overlay val="0"/>
        </c:title>
        <c:numFmt formatCode="General" sourceLinked="1"/>
        <c:majorTickMark val="out"/>
        <c:minorTickMark val="none"/>
        <c:tickLblPos val="nextTo"/>
        <c:crossAx val="1775458992"/>
        <c:crosses val="autoZero"/>
        <c:crossBetween val="between"/>
      </c:valAx>
      <c:spPr>
        <a:noFill/>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HISTOGRAM OF SQUARE OF FEET</a:t>
            </a:r>
          </a:p>
        </c:rich>
      </c:tx>
      <c:overlay val="0"/>
    </c:title>
    <c:autoTitleDeleted val="0"/>
    <c:plotArea>
      <c:layout/>
      <c:barChart>
        <c:barDir val="col"/>
        <c:grouping val="clustered"/>
        <c:varyColors val="0"/>
        <c:ser>
          <c:idx val="0"/>
          <c:order val="0"/>
          <c:tx>
            <c:v>Frequency</c:v>
          </c:tx>
          <c:spPr>
            <a:solidFill>
              <a:srgbClr val="7030A0"/>
            </a:solidFill>
          </c:spPr>
          <c:invertIfNegative val="0"/>
          <c:cat>
            <c:strRef>
              <c:f>Sheet2!$K$29:$K$37</c:f>
              <c:strCache>
                <c:ptCount val="9"/>
                <c:pt idx="0">
                  <c:v>1722.5</c:v>
                </c:pt>
                <c:pt idx="1">
                  <c:v>2005.5</c:v>
                </c:pt>
                <c:pt idx="2">
                  <c:v>2288.5</c:v>
                </c:pt>
                <c:pt idx="3">
                  <c:v>2571.5</c:v>
                </c:pt>
                <c:pt idx="4">
                  <c:v>2854.5</c:v>
                </c:pt>
                <c:pt idx="5">
                  <c:v>3137.5</c:v>
                </c:pt>
                <c:pt idx="6">
                  <c:v>3420.5</c:v>
                </c:pt>
                <c:pt idx="7">
                  <c:v>3703.5</c:v>
                </c:pt>
                <c:pt idx="8">
                  <c:v>More</c:v>
                </c:pt>
              </c:strCache>
            </c:strRef>
          </c:cat>
          <c:val>
            <c:numRef>
              <c:f>Sheet2!$L$29:$L$37</c:f>
              <c:numCache>
                <c:formatCode>General</c:formatCode>
                <c:ptCount val="9"/>
                <c:pt idx="0">
                  <c:v>20</c:v>
                </c:pt>
                <c:pt idx="1">
                  <c:v>16</c:v>
                </c:pt>
                <c:pt idx="2">
                  <c:v>6</c:v>
                </c:pt>
                <c:pt idx="3">
                  <c:v>2</c:v>
                </c:pt>
                <c:pt idx="4">
                  <c:v>3</c:v>
                </c:pt>
                <c:pt idx="5">
                  <c:v>1</c:v>
                </c:pt>
                <c:pt idx="6">
                  <c:v>0</c:v>
                </c:pt>
                <c:pt idx="7">
                  <c:v>2</c:v>
                </c:pt>
                <c:pt idx="8">
                  <c:v>0</c:v>
                </c:pt>
              </c:numCache>
            </c:numRef>
          </c:val>
          <c:extLst>
            <c:ext xmlns:c16="http://schemas.microsoft.com/office/drawing/2014/chart" uri="{C3380CC4-5D6E-409C-BE32-E72D297353CC}">
              <c16:uniqueId val="{00000000-342B-42A6-9432-934AB1DE67D0}"/>
            </c:ext>
          </c:extLst>
        </c:ser>
        <c:dLbls>
          <c:showLegendKey val="0"/>
          <c:showVal val="0"/>
          <c:showCatName val="0"/>
          <c:showSerName val="0"/>
          <c:showPercent val="0"/>
          <c:showBubbleSize val="0"/>
        </c:dLbls>
        <c:gapWidth val="0"/>
        <c:axId val="1624369344"/>
        <c:axId val="1624370176"/>
      </c:barChart>
      <c:catAx>
        <c:axId val="1624369344"/>
        <c:scaling>
          <c:orientation val="minMax"/>
        </c:scaling>
        <c:delete val="0"/>
        <c:axPos val="b"/>
        <c:title>
          <c:tx>
            <c:rich>
              <a:bodyPr/>
              <a:lstStyle/>
              <a:p>
                <a:pPr>
                  <a:defRPr b="1"/>
                </a:pPr>
                <a:r>
                  <a:rPr lang="en-US" b="1"/>
                  <a:t>SQUARE</a:t>
                </a:r>
                <a:r>
                  <a:rPr lang="en-US" b="1" baseline="0"/>
                  <a:t> FEET</a:t>
                </a:r>
                <a:endParaRPr lang="en-US" b="1"/>
              </a:p>
            </c:rich>
          </c:tx>
          <c:overlay val="0"/>
        </c:title>
        <c:numFmt formatCode="General" sourceLinked="1"/>
        <c:majorTickMark val="out"/>
        <c:minorTickMark val="none"/>
        <c:tickLblPos val="nextTo"/>
        <c:crossAx val="1624370176"/>
        <c:crosses val="autoZero"/>
        <c:auto val="1"/>
        <c:lblAlgn val="ctr"/>
        <c:lblOffset val="100"/>
        <c:noMultiLvlLbl val="0"/>
      </c:catAx>
      <c:valAx>
        <c:axId val="1624370176"/>
        <c:scaling>
          <c:orientation val="minMax"/>
        </c:scaling>
        <c:delete val="0"/>
        <c:axPos val="l"/>
        <c:title>
          <c:tx>
            <c:rich>
              <a:bodyPr/>
              <a:lstStyle/>
              <a:p>
                <a:pPr>
                  <a:defRPr b="1"/>
                </a:pPr>
                <a:r>
                  <a:rPr lang="en-US" b="1"/>
                  <a:t>FREQUENCY</a:t>
                </a:r>
              </a:p>
            </c:rich>
          </c:tx>
          <c:overlay val="0"/>
        </c:title>
        <c:numFmt formatCode="General" sourceLinked="1"/>
        <c:majorTickMark val="out"/>
        <c:minorTickMark val="none"/>
        <c:tickLblPos val="nextTo"/>
        <c:crossAx val="1624369344"/>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Sheet4!$B$1</c:f>
              <c:strCache>
                <c:ptCount val="1"/>
                <c:pt idx="0">
                  <c:v>median listing price</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0"/>
            <c:dispEq val="0"/>
          </c:trendline>
          <c:xVal>
            <c:numRef>
              <c:f>Sheet4!$A$2:$A$51</c:f>
              <c:numCache>
                <c:formatCode>General</c:formatCode>
                <c:ptCount val="50"/>
                <c:pt idx="0">
                  <c:v>1598.32142866667</c:v>
                </c:pt>
                <c:pt idx="1">
                  <c:v>1760</c:v>
                </c:pt>
                <c:pt idx="2">
                  <c:v>1590.7619048333333</c:v>
                </c:pt>
                <c:pt idx="3">
                  <c:v>1442.3273809166667</c:v>
                </c:pt>
                <c:pt idx="4">
                  <c:v>1844.4047619166668</c:v>
                </c:pt>
                <c:pt idx="5">
                  <c:v>2203.375</c:v>
                </c:pt>
                <c:pt idx="6">
                  <c:v>1936.4047619166668</c:v>
                </c:pt>
                <c:pt idx="7">
                  <c:v>1449.2738094999997</c:v>
                </c:pt>
                <c:pt idx="8">
                  <c:v>1620.4107143333333</c:v>
                </c:pt>
                <c:pt idx="9">
                  <c:v>2328.8333333333335</c:v>
                </c:pt>
                <c:pt idx="10">
                  <c:v>1577.2916665833334</c:v>
                </c:pt>
                <c:pt idx="11">
                  <c:v>2140.3690475833332</c:v>
                </c:pt>
                <c:pt idx="12">
                  <c:v>1589.7976190833333</c:v>
                </c:pt>
                <c:pt idx="13">
                  <c:v>1482.4880951666667</c:v>
                </c:pt>
                <c:pt idx="14">
                  <c:v>2528.6726189999999</c:v>
                </c:pt>
                <c:pt idx="15">
                  <c:v>1749.48809525</c:v>
                </c:pt>
                <c:pt idx="16">
                  <c:v>1493.5714286666669</c:v>
                </c:pt>
                <c:pt idx="17">
                  <c:v>1591.0654761666665</c:v>
                </c:pt>
                <c:pt idx="18">
                  <c:v>2173.142857166667</c:v>
                </c:pt>
                <c:pt idx="19">
                  <c:v>1779.8154761666667</c:v>
                </c:pt>
                <c:pt idx="20">
                  <c:v>1867.0476189999999</c:v>
                </c:pt>
                <c:pt idx="21">
                  <c:v>1811.1785714166665</c:v>
                </c:pt>
                <c:pt idx="22">
                  <c:v>1440.21428575</c:v>
                </c:pt>
                <c:pt idx="23">
                  <c:v>1780.6904762499998</c:v>
                </c:pt>
                <c:pt idx="24">
                  <c:v>1766.9761905000003</c:v>
                </c:pt>
                <c:pt idx="25">
                  <c:v>1704.3571427500001</c:v>
                </c:pt>
                <c:pt idx="26">
                  <c:v>1803.2380953333334</c:v>
                </c:pt>
                <c:pt idx="27">
                  <c:v>1577.2738095000002</c:v>
                </c:pt>
                <c:pt idx="28">
                  <c:v>1456.7321428333335</c:v>
                </c:pt>
                <c:pt idx="29">
                  <c:v>2181.4226189999999</c:v>
                </c:pt>
                <c:pt idx="30">
                  <c:v>1651.4166666666667</c:v>
                </c:pt>
                <c:pt idx="31">
                  <c:v>1676.4821428333335</c:v>
                </c:pt>
                <c:pt idx="32">
                  <c:v>1927.1547618333334</c:v>
                </c:pt>
                <c:pt idx="33">
                  <c:v>2712.1845238333335</c:v>
                </c:pt>
                <c:pt idx="34">
                  <c:v>3700.494047666667</c:v>
                </c:pt>
                <c:pt idx="35">
                  <c:v>1876.21428575</c:v>
                </c:pt>
                <c:pt idx="36">
                  <c:v>1778.1928571399999</c:v>
                </c:pt>
                <c:pt idx="37">
                  <c:v>1539.7083333333333</c:v>
                </c:pt>
                <c:pt idx="38">
                  <c:v>2117.0952381666666</c:v>
                </c:pt>
                <c:pt idx="39">
                  <c:v>2097.8809523333334</c:v>
                </c:pt>
                <c:pt idx="40">
                  <c:v>1509.5178570833332</c:v>
                </c:pt>
                <c:pt idx="41">
                  <c:v>3482.5773809999996</c:v>
                </c:pt>
                <c:pt idx="42">
                  <c:v>3097.6607143333331</c:v>
                </c:pt>
                <c:pt idx="43">
                  <c:v>2662.1071428333339</c:v>
                </c:pt>
                <c:pt idx="44">
                  <c:v>1544.6190475833334</c:v>
                </c:pt>
                <c:pt idx="45">
                  <c:v>1571.0654761666667</c:v>
                </c:pt>
                <c:pt idx="46">
                  <c:v>2641.4166666666665</c:v>
                </c:pt>
                <c:pt idx="47">
                  <c:v>1864.2738095000002</c:v>
                </c:pt>
                <c:pt idx="48">
                  <c:v>1897.9404762500001</c:v>
                </c:pt>
                <c:pt idx="49">
                  <c:v>1901.5416666666667</c:v>
                </c:pt>
              </c:numCache>
            </c:numRef>
          </c:xVal>
          <c:yVal>
            <c:numRef>
              <c:f>Sheet4!$B$2:$B$51</c:f>
              <c:numCache>
                <c:formatCode>General</c:formatCode>
                <c:ptCount val="50"/>
                <c:pt idx="0">
                  <c:v>135214.58332499999</c:v>
                </c:pt>
                <c:pt idx="1">
                  <c:v>191053.57143333336</c:v>
                </c:pt>
                <c:pt idx="2">
                  <c:v>93141.071428333336</c:v>
                </c:pt>
                <c:pt idx="3">
                  <c:v>314629.42262500001</c:v>
                </c:pt>
                <c:pt idx="4">
                  <c:v>210494.40476666667</c:v>
                </c:pt>
                <c:pt idx="5">
                  <c:v>412547.02381666662</c:v>
                </c:pt>
                <c:pt idx="6">
                  <c:v>254321.66666666666</c:v>
                </c:pt>
                <c:pt idx="7">
                  <c:v>110052.97618666668</c:v>
                </c:pt>
                <c:pt idx="8">
                  <c:v>99574.404761666665</c:v>
                </c:pt>
                <c:pt idx="9">
                  <c:v>321960.95237500005</c:v>
                </c:pt>
                <c:pt idx="10">
                  <c:v>151230.95238333332</c:v>
                </c:pt>
                <c:pt idx="11">
                  <c:v>266966.63689999998</c:v>
                </c:pt>
                <c:pt idx="12">
                  <c:v>106418.45237833333</c:v>
                </c:pt>
                <c:pt idx="13">
                  <c:v>127516.07143333333</c:v>
                </c:pt>
                <c:pt idx="14">
                  <c:v>408309.70238333335</c:v>
                </c:pt>
                <c:pt idx="15">
                  <c:v>106892.69642500002</c:v>
                </c:pt>
                <c:pt idx="16">
                  <c:v>94494.047618333323</c:v>
                </c:pt>
                <c:pt idx="17">
                  <c:v>128070.83333333333</c:v>
                </c:pt>
                <c:pt idx="18">
                  <c:v>279481.13689999998</c:v>
                </c:pt>
                <c:pt idx="19">
                  <c:v>157728.27380833332</c:v>
                </c:pt>
                <c:pt idx="20">
                  <c:v>178639.28571666669</c:v>
                </c:pt>
                <c:pt idx="21">
                  <c:v>127413.09524166666</c:v>
                </c:pt>
                <c:pt idx="22">
                  <c:v>121609.52380833332</c:v>
                </c:pt>
                <c:pt idx="23">
                  <c:v>145027.38094999999</c:v>
                </c:pt>
                <c:pt idx="24">
                  <c:v>156787.50000833336</c:v>
                </c:pt>
                <c:pt idx="25">
                  <c:v>106560.71428333333</c:v>
                </c:pt>
                <c:pt idx="26">
                  <c:v>138980.95238333332</c:v>
                </c:pt>
                <c:pt idx="27">
                  <c:v>78820.833333333328</c:v>
                </c:pt>
                <c:pt idx="28">
                  <c:v>103857.73809166667</c:v>
                </c:pt>
                <c:pt idx="29">
                  <c:v>289845.94642500003</c:v>
                </c:pt>
                <c:pt idx="30">
                  <c:v>130832.14285833335</c:v>
                </c:pt>
                <c:pt idx="31">
                  <c:v>133320.23809166666</c:v>
                </c:pt>
                <c:pt idx="32">
                  <c:v>212571.70239166668</c:v>
                </c:pt>
                <c:pt idx="33">
                  <c:v>280053.69048333331</c:v>
                </c:pt>
                <c:pt idx="34">
                  <c:v>448567.51190833334</c:v>
                </c:pt>
                <c:pt idx="35">
                  <c:v>249307.14286666666</c:v>
                </c:pt>
                <c:pt idx="36">
                  <c:v>220555.20000999997</c:v>
                </c:pt>
                <c:pt idx="37">
                  <c:v>107724.28570750001</c:v>
                </c:pt>
                <c:pt idx="38">
                  <c:v>198174.40476666667</c:v>
                </c:pt>
                <c:pt idx="39">
                  <c:v>232319.04762500001</c:v>
                </c:pt>
                <c:pt idx="40">
                  <c:v>75309.226190833331</c:v>
                </c:pt>
                <c:pt idx="41">
                  <c:v>378443.89881666674</c:v>
                </c:pt>
                <c:pt idx="42">
                  <c:v>322136.69642499997</c:v>
                </c:pt>
                <c:pt idx="43">
                  <c:v>290093.13095833332</c:v>
                </c:pt>
                <c:pt idx="44">
                  <c:v>83252.916666666672</c:v>
                </c:pt>
                <c:pt idx="45">
                  <c:v>124139.03570833332</c:v>
                </c:pt>
                <c:pt idx="46">
                  <c:v>274236.10119999998</c:v>
                </c:pt>
                <c:pt idx="47">
                  <c:v>252046.77381666665</c:v>
                </c:pt>
                <c:pt idx="48">
                  <c:v>251713.01190833331</c:v>
                </c:pt>
                <c:pt idx="49">
                  <c:v>215914.88095833335</c:v>
                </c:pt>
              </c:numCache>
            </c:numRef>
          </c:yVal>
          <c:smooth val="0"/>
          <c:extLst>
            <c:ext xmlns:c16="http://schemas.microsoft.com/office/drawing/2014/chart" uri="{C3380CC4-5D6E-409C-BE32-E72D297353CC}">
              <c16:uniqueId val="{00000002-09C7-4CF7-B76F-0DA363957D8E}"/>
            </c:ext>
          </c:extLst>
        </c:ser>
        <c:dLbls>
          <c:showLegendKey val="0"/>
          <c:showVal val="0"/>
          <c:showCatName val="0"/>
          <c:showSerName val="0"/>
          <c:showPercent val="0"/>
          <c:showBubbleSize val="0"/>
        </c:dLbls>
        <c:axId val="1937418864"/>
        <c:axId val="1937431344"/>
      </c:scatterChart>
      <c:valAx>
        <c:axId val="193741886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MEDIAN SQUARE FEET(X)</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37431344"/>
        <c:crosses val="autoZero"/>
        <c:crossBetween val="midCat"/>
      </c:valAx>
      <c:valAx>
        <c:axId val="193743134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MEDIAN LISTING PRICES(Y)</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374188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Sheet4!$B$1</c:f>
              <c:strCache>
                <c:ptCount val="1"/>
                <c:pt idx="0">
                  <c:v>median listing price</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numFmt formatCode="General" sourceLinked="0"/>
              <c:spPr>
                <a:solidFill>
                  <a:srgbClr val="FFFF00"/>
                </a:solid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Sheet4!$A$2:$A$51</c:f>
              <c:numCache>
                <c:formatCode>General</c:formatCode>
                <c:ptCount val="50"/>
                <c:pt idx="0">
                  <c:v>1598.32142866667</c:v>
                </c:pt>
                <c:pt idx="1">
                  <c:v>1760</c:v>
                </c:pt>
                <c:pt idx="2">
                  <c:v>1590.7619048333333</c:v>
                </c:pt>
                <c:pt idx="3">
                  <c:v>1442.3273809166667</c:v>
                </c:pt>
                <c:pt idx="4">
                  <c:v>1844.4047619166668</c:v>
                </c:pt>
                <c:pt idx="5">
                  <c:v>2203.375</c:v>
                </c:pt>
                <c:pt idx="6">
                  <c:v>1936.4047619166668</c:v>
                </c:pt>
                <c:pt idx="7">
                  <c:v>1449.2738094999997</c:v>
                </c:pt>
                <c:pt idx="8">
                  <c:v>1620.4107143333333</c:v>
                </c:pt>
                <c:pt idx="9">
                  <c:v>2328.8333333333335</c:v>
                </c:pt>
                <c:pt idx="10">
                  <c:v>1577.2916665833334</c:v>
                </c:pt>
                <c:pt idx="11">
                  <c:v>2140.3690475833332</c:v>
                </c:pt>
                <c:pt idx="12">
                  <c:v>1589.7976190833333</c:v>
                </c:pt>
                <c:pt idx="13">
                  <c:v>1482.4880951666667</c:v>
                </c:pt>
                <c:pt idx="14">
                  <c:v>2528.6726189999999</c:v>
                </c:pt>
                <c:pt idx="15">
                  <c:v>1749.48809525</c:v>
                </c:pt>
                <c:pt idx="16">
                  <c:v>1493.5714286666669</c:v>
                </c:pt>
                <c:pt idx="17">
                  <c:v>1591.0654761666665</c:v>
                </c:pt>
                <c:pt idx="18">
                  <c:v>2173.142857166667</c:v>
                </c:pt>
                <c:pt idx="19">
                  <c:v>1779.8154761666667</c:v>
                </c:pt>
                <c:pt idx="20">
                  <c:v>1867.0476189999999</c:v>
                </c:pt>
                <c:pt idx="21">
                  <c:v>1811.1785714166665</c:v>
                </c:pt>
                <c:pt idx="22">
                  <c:v>1440.21428575</c:v>
                </c:pt>
                <c:pt idx="23">
                  <c:v>1780.6904762499998</c:v>
                </c:pt>
                <c:pt idx="24">
                  <c:v>1766.9761905000003</c:v>
                </c:pt>
                <c:pt idx="25">
                  <c:v>1704.3571427500001</c:v>
                </c:pt>
                <c:pt idx="26">
                  <c:v>1803.2380953333334</c:v>
                </c:pt>
                <c:pt idx="27">
                  <c:v>1577.2738095000002</c:v>
                </c:pt>
                <c:pt idx="28">
                  <c:v>1456.7321428333335</c:v>
                </c:pt>
                <c:pt idx="29">
                  <c:v>2181.4226189999999</c:v>
                </c:pt>
                <c:pt idx="30">
                  <c:v>1651.4166666666667</c:v>
                </c:pt>
                <c:pt idx="31">
                  <c:v>1676.4821428333335</c:v>
                </c:pt>
                <c:pt idx="32">
                  <c:v>1927.1547618333334</c:v>
                </c:pt>
                <c:pt idx="33">
                  <c:v>2712.1845238333335</c:v>
                </c:pt>
                <c:pt idx="34">
                  <c:v>3700.494047666667</c:v>
                </c:pt>
                <c:pt idx="35">
                  <c:v>1876.21428575</c:v>
                </c:pt>
                <c:pt idx="36">
                  <c:v>1778.1928571399999</c:v>
                </c:pt>
                <c:pt idx="37">
                  <c:v>1539.7083333333333</c:v>
                </c:pt>
                <c:pt idx="38">
                  <c:v>2117.0952381666666</c:v>
                </c:pt>
                <c:pt idx="39">
                  <c:v>2097.8809523333334</c:v>
                </c:pt>
                <c:pt idx="40">
                  <c:v>1509.5178570833332</c:v>
                </c:pt>
                <c:pt idx="41">
                  <c:v>3482.5773809999996</c:v>
                </c:pt>
                <c:pt idx="42">
                  <c:v>3097.6607143333331</c:v>
                </c:pt>
                <c:pt idx="43">
                  <c:v>2662.1071428333339</c:v>
                </c:pt>
                <c:pt idx="44">
                  <c:v>1544.6190475833334</c:v>
                </c:pt>
                <c:pt idx="45">
                  <c:v>1571.0654761666667</c:v>
                </c:pt>
                <c:pt idx="46">
                  <c:v>2641.4166666666665</c:v>
                </c:pt>
                <c:pt idx="47">
                  <c:v>1864.2738095000002</c:v>
                </c:pt>
                <c:pt idx="48">
                  <c:v>1897.9404762500001</c:v>
                </c:pt>
                <c:pt idx="49">
                  <c:v>1901.5416666666667</c:v>
                </c:pt>
              </c:numCache>
            </c:numRef>
          </c:xVal>
          <c:yVal>
            <c:numRef>
              <c:f>Sheet4!$B$2:$B$51</c:f>
              <c:numCache>
                <c:formatCode>General</c:formatCode>
                <c:ptCount val="50"/>
                <c:pt idx="0">
                  <c:v>135214.58332499999</c:v>
                </c:pt>
                <c:pt idx="1">
                  <c:v>191053.57143333336</c:v>
                </c:pt>
                <c:pt idx="2">
                  <c:v>93141.071428333336</c:v>
                </c:pt>
                <c:pt idx="3">
                  <c:v>314629.42262500001</c:v>
                </c:pt>
                <c:pt idx="4">
                  <c:v>210494.40476666667</c:v>
                </c:pt>
                <c:pt idx="5">
                  <c:v>412547.02381666662</c:v>
                </c:pt>
                <c:pt idx="6">
                  <c:v>254321.66666666666</c:v>
                </c:pt>
                <c:pt idx="7">
                  <c:v>110052.97618666668</c:v>
                </c:pt>
                <c:pt idx="8">
                  <c:v>99574.404761666665</c:v>
                </c:pt>
                <c:pt idx="9">
                  <c:v>321960.95237500005</c:v>
                </c:pt>
                <c:pt idx="10">
                  <c:v>151230.95238333332</c:v>
                </c:pt>
                <c:pt idx="11">
                  <c:v>266966.63689999998</c:v>
                </c:pt>
                <c:pt idx="12">
                  <c:v>106418.45237833333</c:v>
                </c:pt>
                <c:pt idx="13">
                  <c:v>127516.07143333333</c:v>
                </c:pt>
                <c:pt idx="14">
                  <c:v>408309.70238333335</c:v>
                </c:pt>
                <c:pt idx="15">
                  <c:v>106892.69642500002</c:v>
                </c:pt>
                <c:pt idx="16">
                  <c:v>94494.047618333323</c:v>
                </c:pt>
                <c:pt idx="17">
                  <c:v>128070.83333333333</c:v>
                </c:pt>
                <c:pt idx="18">
                  <c:v>279481.13689999998</c:v>
                </c:pt>
                <c:pt idx="19">
                  <c:v>157728.27380833332</c:v>
                </c:pt>
                <c:pt idx="20">
                  <c:v>178639.28571666669</c:v>
                </c:pt>
                <c:pt idx="21">
                  <c:v>127413.09524166666</c:v>
                </c:pt>
                <c:pt idx="22">
                  <c:v>121609.52380833332</c:v>
                </c:pt>
                <c:pt idx="23">
                  <c:v>145027.38094999999</c:v>
                </c:pt>
                <c:pt idx="24">
                  <c:v>156787.50000833336</c:v>
                </c:pt>
                <c:pt idx="25">
                  <c:v>106560.71428333333</c:v>
                </c:pt>
                <c:pt idx="26">
                  <c:v>138980.95238333332</c:v>
                </c:pt>
                <c:pt idx="27">
                  <c:v>78820.833333333328</c:v>
                </c:pt>
                <c:pt idx="28">
                  <c:v>103857.73809166667</c:v>
                </c:pt>
                <c:pt idx="29">
                  <c:v>289845.94642500003</c:v>
                </c:pt>
                <c:pt idx="30">
                  <c:v>130832.14285833335</c:v>
                </c:pt>
                <c:pt idx="31">
                  <c:v>133320.23809166666</c:v>
                </c:pt>
                <c:pt idx="32">
                  <c:v>212571.70239166668</c:v>
                </c:pt>
                <c:pt idx="33">
                  <c:v>280053.69048333331</c:v>
                </c:pt>
                <c:pt idx="34">
                  <c:v>448567.51190833334</c:v>
                </c:pt>
                <c:pt idx="35">
                  <c:v>249307.14286666666</c:v>
                </c:pt>
                <c:pt idx="36">
                  <c:v>220555.20000999997</c:v>
                </c:pt>
                <c:pt idx="37">
                  <c:v>107724.28570750001</c:v>
                </c:pt>
                <c:pt idx="38">
                  <c:v>198174.40476666667</c:v>
                </c:pt>
                <c:pt idx="39">
                  <c:v>232319.04762500001</c:v>
                </c:pt>
                <c:pt idx="40">
                  <c:v>75309.226190833331</c:v>
                </c:pt>
                <c:pt idx="41">
                  <c:v>378443.89881666674</c:v>
                </c:pt>
                <c:pt idx="42">
                  <c:v>322136.69642499997</c:v>
                </c:pt>
                <c:pt idx="43">
                  <c:v>290093.13095833332</c:v>
                </c:pt>
                <c:pt idx="44">
                  <c:v>83252.916666666672</c:v>
                </c:pt>
                <c:pt idx="45">
                  <c:v>124139.03570833332</c:v>
                </c:pt>
                <c:pt idx="46">
                  <c:v>274236.10119999998</c:v>
                </c:pt>
                <c:pt idx="47">
                  <c:v>252046.77381666665</c:v>
                </c:pt>
                <c:pt idx="48">
                  <c:v>251713.01190833331</c:v>
                </c:pt>
                <c:pt idx="49">
                  <c:v>215914.88095833335</c:v>
                </c:pt>
              </c:numCache>
            </c:numRef>
          </c:yVal>
          <c:smooth val="0"/>
          <c:extLst>
            <c:ext xmlns:c16="http://schemas.microsoft.com/office/drawing/2014/chart" uri="{C3380CC4-5D6E-409C-BE32-E72D297353CC}">
              <c16:uniqueId val="{00000002-118D-47CE-9959-E4C61C920901}"/>
            </c:ext>
          </c:extLst>
        </c:ser>
        <c:dLbls>
          <c:showLegendKey val="0"/>
          <c:showVal val="0"/>
          <c:showCatName val="0"/>
          <c:showSerName val="0"/>
          <c:showPercent val="0"/>
          <c:showBubbleSize val="0"/>
        </c:dLbls>
        <c:axId val="1937418864"/>
        <c:axId val="1937431344"/>
      </c:scatterChart>
      <c:valAx>
        <c:axId val="193741886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MEDIAN SQUARE FEET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37431344"/>
        <c:crosses val="autoZero"/>
        <c:crossBetween val="midCat"/>
      </c:valAx>
      <c:valAx>
        <c:axId val="193743134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MEDIAN LISTING PRICES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374188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0.68382</cdr:x>
      <cdr:y>0.03073</cdr:y>
    </cdr:from>
    <cdr:to>
      <cdr:x>0.88971</cdr:x>
      <cdr:y>0.31564</cdr:y>
    </cdr:to>
    <cdr:sp macro="" textlink="">
      <cdr:nvSpPr>
        <cdr:cNvPr id="3" name="Text Box 2"/>
        <cdr:cNvSpPr txBox="1"/>
      </cdr:nvSpPr>
      <cdr:spPr>
        <a:xfrm xmlns:a="http://schemas.openxmlformats.org/drawingml/2006/main">
          <a:off x="3543300" y="104775"/>
          <a:ext cx="1066800" cy="971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0.64154</cdr:x>
      <cdr:y>0.06145</cdr:y>
    </cdr:from>
    <cdr:to>
      <cdr:x>0.91176</cdr:x>
      <cdr:y>0.28492</cdr:y>
    </cdr:to>
    <cdr:sp macro="" textlink="">
      <cdr:nvSpPr>
        <cdr:cNvPr id="4" name="Text Box 3"/>
        <cdr:cNvSpPr txBox="1"/>
      </cdr:nvSpPr>
      <cdr:spPr>
        <a:xfrm xmlns:a="http://schemas.openxmlformats.org/drawingml/2006/main">
          <a:off x="3324225" y="209550"/>
          <a:ext cx="1400175" cy="762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70C0"/>
              </a:solidFill>
            </a:rPr>
            <a:t>line of best fit</a:t>
          </a:r>
        </a:p>
      </cdr:txBody>
    </cdr:sp>
  </cdr:relSizeAnchor>
  <cdr:relSizeAnchor xmlns:cdr="http://schemas.openxmlformats.org/drawingml/2006/chartDrawing">
    <cdr:from>
      <cdr:x>0.7114</cdr:x>
      <cdr:y>0.13687</cdr:y>
    </cdr:from>
    <cdr:to>
      <cdr:x>0.76654</cdr:x>
      <cdr:y>0.2067</cdr:y>
    </cdr:to>
    <cdr:cxnSp macro="">
      <cdr:nvCxnSpPr>
        <cdr:cNvPr id="6" name="Straight Arrow Connector 5"/>
        <cdr:cNvCxnSpPr/>
      </cdr:nvCxnSpPr>
      <cdr:spPr>
        <a:xfrm xmlns:a="http://schemas.openxmlformats.org/drawingml/2006/main">
          <a:off x="3686175" y="466725"/>
          <a:ext cx="285750" cy="238125"/>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OYAKAPEL</dc:creator>
  <cp:keywords/>
  <dc:description/>
  <cp:lastModifiedBy>OSCAR OYAKAPEL</cp:lastModifiedBy>
  <cp:revision>3</cp:revision>
  <dcterms:created xsi:type="dcterms:W3CDTF">2021-05-30T16:24:00Z</dcterms:created>
  <dcterms:modified xsi:type="dcterms:W3CDTF">2021-05-30T16:26:00Z</dcterms:modified>
</cp:coreProperties>
</file>